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E1" w:rsidRDefault="00B940E1">
      <w:pPr>
        <w:pStyle w:val="0"/>
      </w:pPr>
      <w:r>
        <w:t>2017</w:t>
      </w:r>
      <w:r>
        <w:rPr>
          <w:rFonts w:hint="eastAsia"/>
        </w:rPr>
        <w:t>级投资与理财专业人才培养方案</w:t>
      </w:r>
    </w:p>
    <w:p w:rsidR="00B940E1" w:rsidRDefault="00B940E1">
      <w:pPr>
        <w:pStyle w:val="Heading1"/>
      </w:pPr>
      <w:r>
        <w:rPr>
          <w:rFonts w:hint="eastAsia"/>
        </w:rPr>
        <w:t>一、</w:t>
      </w:r>
      <w:r>
        <w:tab/>
      </w:r>
      <w:r>
        <w:rPr>
          <w:rFonts w:hint="eastAsia"/>
        </w:rPr>
        <w:t>专业大类、名称、专业代码、招生对象、教育类型</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hint="eastAsia"/>
          <w:kern w:val="0"/>
        </w:rPr>
        <w:t>专业大类：财经大类</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hint="eastAsia"/>
          <w:kern w:val="0"/>
        </w:rPr>
        <w:t>专业名称：投资与理财</w:t>
      </w:r>
    </w:p>
    <w:p w:rsidR="00B940E1" w:rsidRDefault="00B940E1" w:rsidP="00902A18">
      <w:pPr>
        <w:spacing w:line="420" w:lineRule="exact"/>
        <w:ind w:firstLineChars="200" w:firstLine="31680"/>
        <w:rPr>
          <w:rFonts w:ascii="仿宋" w:cs="仿宋"/>
          <w:kern w:val="0"/>
        </w:rPr>
      </w:pPr>
      <w:r>
        <w:rPr>
          <w:rFonts w:ascii="仿宋" w:hAnsi="仿宋" w:cs="仿宋" w:hint="eastAsia"/>
          <w:kern w:val="0"/>
        </w:rPr>
        <w:t>专业代码：</w:t>
      </w:r>
      <w:r>
        <w:rPr>
          <w:rFonts w:ascii="仿宋" w:hAnsi="仿宋" w:cs="仿宋"/>
        </w:rPr>
        <w:t>630206</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hint="eastAsia"/>
          <w:kern w:val="0"/>
        </w:rPr>
        <w:t>招生对象：普通高中毕业生、中等职业学校毕业生或具有同等学历者</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hint="eastAsia"/>
          <w:kern w:val="0"/>
        </w:rPr>
        <w:t>教育类型：高等职业教育</w:t>
      </w:r>
    </w:p>
    <w:p w:rsidR="00B940E1" w:rsidRDefault="00B940E1">
      <w:pPr>
        <w:pStyle w:val="Heading1"/>
      </w:pPr>
      <w:r>
        <w:rPr>
          <w:rFonts w:hint="eastAsia"/>
        </w:rPr>
        <w:t>二、学制与毕业要求</w:t>
      </w:r>
    </w:p>
    <w:p w:rsidR="00B940E1" w:rsidRDefault="00B940E1">
      <w:pPr>
        <w:pStyle w:val="Heading2"/>
      </w:pPr>
      <w:r>
        <w:rPr>
          <w:rFonts w:hint="eastAsia"/>
        </w:rPr>
        <w:t>（一）学制</w:t>
      </w:r>
    </w:p>
    <w:p w:rsidR="00B940E1" w:rsidRDefault="00B940E1" w:rsidP="00902A18">
      <w:pPr>
        <w:widowControl/>
        <w:shd w:val="clear" w:color="auto" w:fill="FFFFFF"/>
        <w:spacing w:line="480" w:lineRule="exact"/>
        <w:ind w:firstLineChars="200" w:firstLine="31680"/>
        <w:jc w:val="left"/>
        <w:rPr>
          <w:rFonts w:ascii="仿宋" w:cs="宋体"/>
          <w:kern w:val="0"/>
        </w:rPr>
      </w:pPr>
      <w:r>
        <w:rPr>
          <w:rStyle w:val="Heading3Char"/>
          <w:rFonts w:ascii="楷体" w:hAnsi="楷体" w:cs="楷体"/>
        </w:rPr>
        <w:t>1.</w:t>
      </w:r>
      <w:r>
        <w:rPr>
          <w:rStyle w:val="Heading3Char"/>
          <w:rFonts w:ascii="楷体" w:hAnsi="楷体" w:cs="楷体" w:hint="eastAsia"/>
        </w:rPr>
        <w:t>基本学制</w:t>
      </w:r>
      <w:r>
        <w:rPr>
          <w:rFonts w:ascii="楷体" w:eastAsia="楷体" w:hAnsi="楷体" w:cs="楷体" w:hint="eastAsia"/>
          <w:kern w:val="0"/>
        </w:rPr>
        <w:t>：</w:t>
      </w:r>
      <w:r>
        <w:rPr>
          <w:rFonts w:ascii="仿宋" w:hAnsi="仿宋" w:cs="宋体"/>
          <w:kern w:val="0"/>
        </w:rPr>
        <w:t>3</w:t>
      </w:r>
      <w:r>
        <w:rPr>
          <w:rFonts w:ascii="仿宋" w:hAnsi="仿宋" w:cs="宋体" w:hint="eastAsia"/>
          <w:kern w:val="0"/>
        </w:rPr>
        <w:t>年</w:t>
      </w:r>
    </w:p>
    <w:p w:rsidR="00B940E1" w:rsidRDefault="00B940E1" w:rsidP="00902A18">
      <w:pPr>
        <w:widowControl/>
        <w:shd w:val="clear" w:color="auto" w:fill="FFFFFF"/>
        <w:spacing w:line="480" w:lineRule="exact"/>
        <w:ind w:firstLineChars="200" w:firstLine="31680"/>
        <w:jc w:val="left"/>
        <w:rPr>
          <w:rFonts w:ascii="仿宋" w:cs="宋体"/>
          <w:kern w:val="0"/>
        </w:rPr>
      </w:pPr>
      <w:r>
        <w:rPr>
          <w:rStyle w:val="Heading3Char"/>
          <w:rFonts w:ascii="楷体" w:hAnsi="楷体" w:cs="楷体"/>
        </w:rPr>
        <w:t>2.</w:t>
      </w:r>
      <w:r>
        <w:rPr>
          <w:rStyle w:val="Heading3Char"/>
          <w:rFonts w:ascii="楷体" w:hAnsi="楷体" w:cs="楷体" w:hint="eastAsia"/>
        </w:rPr>
        <w:t>修业年限：</w:t>
      </w:r>
      <w:r>
        <w:rPr>
          <w:rFonts w:ascii="仿宋" w:hAnsi="仿宋" w:cs="宋体" w:hint="eastAsia"/>
          <w:kern w:val="0"/>
        </w:rPr>
        <w:t>在校学习年限不少于</w:t>
      </w:r>
      <w:r>
        <w:rPr>
          <w:rFonts w:ascii="仿宋" w:hAnsi="仿宋" w:cs="宋体"/>
          <w:kern w:val="0"/>
        </w:rPr>
        <w:t>2</w:t>
      </w:r>
      <w:r>
        <w:rPr>
          <w:rFonts w:ascii="仿宋" w:hAnsi="仿宋" w:cs="宋体" w:hint="eastAsia"/>
          <w:kern w:val="0"/>
        </w:rPr>
        <w:t>年，累计修业年限不超过</w:t>
      </w:r>
      <w:r>
        <w:rPr>
          <w:rFonts w:ascii="仿宋" w:hAnsi="仿宋" w:cs="宋体"/>
          <w:kern w:val="0"/>
        </w:rPr>
        <w:t>5</w:t>
      </w:r>
      <w:r>
        <w:rPr>
          <w:rFonts w:ascii="仿宋" w:hAnsi="仿宋" w:cs="宋体" w:hint="eastAsia"/>
          <w:kern w:val="0"/>
        </w:rPr>
        <w:t>年（含休学）</w:t>
      </w:r>
    </w:p>
    <w:p w:rsidR="00B940E1" w:rsidRDefault="00B940E1">
      <w:pPr>
        <w:pStyle w:val="Heading2"/>
        <w:rPr>
          <w:color w:val="000000"/>
        </w:rPr>
      </w:pPr>
      <w:r>
        <w:rPr>
          <w:rFonts w:hint="eastAsia"/>
        </w:rPr>
        <w:t>（二）毕业要求</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kern w:val="0"/>
        </w:rPr>
        <w:t>1.</w:t>
      </w:r>
      <w:r>
        <w:rPr>
          <w:rFonts w:ascii="仿宋" w:hAnsi="仿宋" w:cs="仿宋" w:hint="eastAsia"/>
          <w:kern w:val="0"/>
        </w:rPr>
        <w:t>修完教学计划规定的各教学和军事、社会责任实践活动等环节并取得相应学分，专业修业最低学分为</w:t>
      </w:r>
      <w:r>
        <w:rPr>
          <w:rFonts w:ascii="仿宋" w:hAnsi="仿宋" w:cs="仿宋"/>
          <w:kern w:val="0"/>
        </w:rPr>
        <w:t xml:space="preserve">   </w:t>
      </w:r>
      <w:r>
        <w:rPr>
          <w:rFonts w:ascii="仿宋" w:hAnsi="仿宋" w:cs="仿宋" w:hint="eastAsia"/>
          <w:kern w:val="0"/>
        </w:rPr>
        <w:t>。</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kern w:val="0"/>
        </w:rPr>
        <w:t>2.</w:t>
      </w:r>
      <w:r>
        <w:rPr>
          <w:rFonts w:ascii="仿宋" w:hAnsi="仿宋" w:cs="仿宋" w:hint="eastAsia"/>
          <w:kern w:val="0"/>
        </w:rPr>
        <w:t>获得全国计算机等级考试一级证书。</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kern w:val="0"/>
        </w:rPr>
        <w:t>3.</w:t>
      </w:r>
      <w:r>
        <w:rPr>
          <w:rFonts w:ascii="仿宋" w:hAnsi="仿宋" w:cs="仿宋" w:hint="eastAsia"/>
          <w:kern w:val="0"/>
        </w:rPr>
        <w:t>获得全国高等学校英语应用能力考试</w:t>
      </w:r>
      <w:r>
        <w:rPr>
          <w:rFonts w:ascii="仿宋" w:hAnsi="仿宋" w:cs="仿宋"/>
          <w:kern w:val="0"/>
        </w:rPr>
        <w:t>B</w:t>
      </w:r>
      <w:r>
        <w:rPr>
          <w:rFonts w:ascii="仿宋" w:hAnsi="仿宋" w:cs="仿宋" w:hint="eastAsia"/>
          <w:kern w:val="0"/>
        </w:rPr>
        <w:t>级证书。</w:t>
      </w:r>
      <w:r>
        <w:rPr>
          <w:rFonts w:ascii="仿宋" w:cs="仿宋"/>
          <w:kern w:val="0"/>
        </w:rPr>
        <w:t> </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kern w:val="0"/>
        </w:rPr>
        <w:t>4.</w:t>
      </w:r>
      <w:r>
        <w:rPr>
          <w:rFonts w:ascii="仿宋" w:hAnsi="仿宋" w:cs="仿宋" w:hint="eastAsia"/>
          <w:kern w:val="0"/>
        </w:rPr>
        <w:t>获得以下职业资格证书或技能等级证书一个以上：</w:t>
      </w:r>
    </w:p>
    <w:p w:rsidR="00B940E1" w:rsidRDefault="00B940E1" w:rsidP="00902A18">
      <w:pPr>
        <w:widowControl/>
        <w:shd w:val="clear" w:color="auto" w:fill="FFFFFF"/>
        <w:spacing w:line="480" w:lineRule="exact"/>
        <w:ind w:firstLineChars="200" w:firstLine="31680"/>
        <w:jc w:val="left"/>
        <w:rPr>
          <w:rFonts w:ascii="仿宋" w:cs="仿宋"/>
          <w:kern w:val="0"/>
        </w:rPr>
      </w:pPr>
      <w:r>
        <w:rPr>
          <w:rFonts w:ascii="仿宋" w:hAnsi="仿宋" w:cs="仿宋"/>
          <w:kern w:val="0"/>
        </w:rPr>
        <w:t xml:space="preserve">  </w:t>
      </w:r>
      <w:r>
        <w:rPr>
          <w:rFonts w:ascii="仿宋" w:hAnsi="仿宋" w:cs="仿宋" w:hint="eastAsia"/>
          <w:kern w:val="0"/>
        </w:rPr>
        <w:t>相应的职业资格证书或技能等级证书如下：</w:t>
      </w:r>
    </w:p>
    <w:p w:rsidR="00B940E1" w:rsidRDefault="00B940E1" w:rsidP="00902A18">
      <w:pPr>
        <w:widowControl/>
        <w:shd w:val="clear" w:color="auto" w:fill="FFFFFF"/>
        <w:spacing w:line="480" w:lineRule="exact"/>
        <w:ind w:firstLineChars="200" w:firstLine="31680"/>
        <w:jc w:val="left"/>
        <w:rPr>
          <w:rFonts w:ascii="仿宋" w:cs="宋体"/>
          <w:kern w:val="0"/>
        </w:rPr>
      </w:pP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50"/>
        <w:gridCol w:w="2364"/>
        <w:gridCol w:w="1728"/>
        <w:gridCol w:w="3126"/>
      </w:tblGrid>
      <w:tr w:rsidR="00B940E1">
        <w:trPr>
          <w:trHeight w:val="315"/>
          <w:jc w:val="center"/>
        </w:trPr>
        <w:tc>
          <w:tcPr>
            <w:tcW w:w="1350"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序号</w:t>
            </w:r>
          </w:p>
        </w:tc>
        <w:tc>
          <w:tcPr>
            <w:tcW w:w="2364"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名称</w:t>
            </w:r>
          </w:p>
        </w:tc>
        <w:tc>
          <w:tcPr>
            <w:tcW w:w="1728"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要求等级</w:t>
            </w:r>
          </w:p>
        </w:tc>
        <w:tc>
          <w:tcPr>
            <w:tcW w:w="3126"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颁证单位</w:t>
            </w:r>
          </w:p>
        </w:tc>
      </w:tr>
      <w:tr w:rsidR="00B940E1">
        <w:trPr>
          <w:cantSplit/>
          <w:trHeight w:val="315"/>
          <w:jc w:val="center"/>
        </w:trPr>
        <w:tc>
          <w:tcPr>
            <w:tcW w:w="1350"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kern w:val="0"/>
              </w:rPr>
              <w:t>1</w:t>
            </w:r>
          </w:p>
        </w:tc>
        <w:tc>
          <w:tcPr>
            <w:tcW w:w="2364"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银行从业资格证</w:t>
            </w:r>
          </w:p>
        </w:tc>
        <w:tc>
          <w:tcPr>
            <w:tcW w:w="1728"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初级</w:t>
            </w:r>
          </w:p>
        </w:tc>
        <w:tc>
          <w:tcPr>
            <w:tcW w:w="3126"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中国银行业协会</w:t>
            </w:r>
          </w:p>
        </w:tc>
      </w:tr>
      <w:tr w:rsidR="00B940E1">
        <w:trPr>
          <w:cantSplit/>
          <w:trHeight w:val="315"/>
          <w:jc w:val="center"/>
        </w:trPr>
        <w:tc>
          <w:tcPr>
            <w:tcW w:w="1350"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kern w:val="0"/>
              </w:rPr>
              <w:t>2</w:t>
            </w:r>
          </w:p>
        </w:tc>
        <w:tc>
          <w:tcPr>
            <w:tcW w:w="2364"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证券从业资格证</w:t>
            </w:r>
          </w:p>
        </w:tc>
        <w:tc>
          <w:tcPr>
            <w:tcW w:w="1728"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初级</w:t>
            </w:r>
          </w:p>
        </w:tc>
        <w:tc>
          <w:tcPr>
            <w:tcW w:w="3126" w:type="dxa"/>
            <w:vAlign w:val="center"/>
          </w:tcPr>
          <w:p w:rsidR="00B940E1" w:rsidRDefault="00B940E1">
            <w:pPr>
              <w:widowControl/>
              <w:shd w:val="clear" w:color="auto" w:fill="FFFFFF"/>
              <w:spacing w:line="480" w:lineRule="exact"/>
              <w:jc w:val="center"/>
              <w:rPr>
                <w:rFonts w:ascii="仿宋" w:cs="仿宋"/>
                <w:kern w:val="0"/>
              </w:rPr>
            </w:pPr>
            <w:r>
              <w:rPr>
                <w:rFonts w:ascii="仿宋" w:hAnsi="仿宋" w:cs="仿宋" w:hint="eastAsia"/>
                <w:kern w:val="0"/>
              </w:rPr>
              <w:t>中国证券业协会</w:t>
            </w:r>
          </w:p>
        </w:tc>
      </w:tr>
    </w:tbl>
    <w:p w:rsidR="00B940E1" w:rsidRDefault="00B940E1">
      <w:pPr>
        <w:pStyle w:val="Heading1"/>
      </w:pPr>
      <w:r>
        <w:rPr>
          <w:rFonts w:hint="eastAsia"/>
        </w:rPr>
        <w:t>三、专业人才需求分析及培养目标、规格</w:t>
      </w:r>
    </w:p>
    <w:p w:rsidR="00B940E1" w:rsidRDefault="00B940E1">
      <w:pPr>
        <w:pStyle w:val="Heading2"/>
        <w:rPr>
          <w:color w:val="000000"/>
        </w:rPr>
      </w:pPr>
      <w:r>
        <w:rPr>
          <w:rFonts w:hint="eastAsia"/>
        </w:rPr>
        <w:t>（一）市场需求</w:t>
      </w:r>
    </w:p>
    <w:p w:rsidR="00B940E1" w:rsidRDefault="00B940E1" w:rsidP="00902A18">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近十年来，我国的金融、证券市场得到了迅速发展，金融产品日渐丰富，投资手段和投资途径也不断趋于多样化，但仍然存在着投资渠道不畅，银行和非银行金融机构开展的投资理财服务品种匮乏等问题，从而如何通过合适的投资途径，采用多样化的投资方式以实现这部分资金的保值、增值，成为居民和企业共同关心的问题。为适应市场需求，各类银行和非银行金融机构纷纷开展综合经营业务，面向企业和居民开展除传统金融业务外的多种多样的投资与理财服务。投资理财市场的快速发展，需要大量的投资理财专业人才。</w:t>
      </w:r>
    </w:p>
    <w:p w:rsidR="00B940E1" w:rsidRDefault="00B940E1"/>
    <w:p w:rsidR="00B940E1" w:rsidRDefault="00B940E1">
      <w:pPr>
        <w:pStyle w:val="Heading2"/>
      </w:pPr>
      <w:r>
        <w:rPr>
          <w:rFonts w:hint="eastAsia"/>
        </w:rPr>
        <w:t>（二）培养目标</w:t>
      </w:r>
    </w:p>
    <w:p w:rsidR="00B940E1" w:rsidRDefault="00B940E1" w:rsidP="00902A18">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本专业培养熟练掌握投资、理财、财会等专业基础知识，具有</w:t>
      </w:r>
      <w:r>
        <w:rPr>
          <w:rFonts w:ascii="宋体" w:hAnsi="宋体" w:hint="eastAsia"/>
        </w:rPr>
        <w:t>一定资金运用及管理、财务分析与决策、金融产品投资咨询、市场营销、证券市场投资等</w:t>
      </w:r>
      <w:r>
        <w:rPr>
          <w:rFonts w:ascii="仿宋" w:hAnsi="仿宋" w:cs="宋体" w:hint="eastAsia"/>
          <w:kern w:val="0"/>
        </w:rPr>
        <w:t>能力，拥有良好职业道德、切合本专业需求的综合素质，主要在证券、保险、银行等金融类行业从事</w:t>
      </w:r>
      <w:r>
        <w:rPr>
          <w:rFonts w:ascii="??_GB2312" w:eastAsia="Times New Roman" w:hAnsi="宋体" w:cs="Arial"/>
          <w:bCs/>
        </w:rPr>
        <w:t>会计核算、理财规划、金融产品营销、证券投资</w:t>
      </w:r>
      <w:r>
        <w:rPr>
          <w:rFonts w:ascii="仿宋" w:hAnsi="仿宋" w:cs="宋体" w:hint="eastAsia"/>
          <w:kern w:val="0"/>
        </w:rPr>
        <w:t>等一线工作的技术技能人才。</w:t>
      </w:r>
    </w:p>
    <w:p w:rsidR="00B940E1" w:rsidRDefault="00B940E1">
      <w:pPr>
        <w:pStyle w:val="Heading2"/>
      </w:pPr>
      <w:r>
        <w:rPr>
          <w:rFonts w:hint="eastAsia"/>
        </w:rPr>
        <w:t>（三）培养规格</w:t>
      </w:r>
    </w:p>
    <w:p w:rsidR="00B940E1" w:rsidRDefault="00B940E1" w:rsidP="00902A18">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本专业面向</w:t>
      </w:r>
      <w:r>
        <w:rPr>
          <w:rFonts w:ascii="??_GB2312" w:eastAsia="Times New Roman" w:hAnsi="宋体" w:cs="Arial"/>
          <w:bCs/>
        </w:rPr>
        <w:t>银行、证券公司、保险公司等金融行业</w:t>
      </w:r>
      <w:r>
        <w:rPr>
          <w:rFonts w:ascii="仿宋" w:hAnsi="仿宋" w:cs="宋体" w:hint="eastAsia"/>
          <w:kern w:val="0"/>
        </w:rPr>
        <w:t>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p w:rsidR="00B940E1" w:rsidRDefault="00B940E1" w:rsidP="00902A18">
      <w:pPr>
        <w:widowControl/>
        <w:shd w:val="clear" w:color="auto" w:fill="FFFFFF"/>
        <w:spacing w:line="480" w:lineRule="exact"/>
        <w:ind w:firstLineChars="200" w:firstLine="31680"/>
        <w:jc w:val="left"/>
        <w:rPr>
          <w:rFonts w:ascii="仿宋" w:cs="宋体"/>
          <w:kern w:val="0"/>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44"/>
        <w:gridCol w:w="862"/>
        <w:gridCol w:w="1028"/>
        <w:gridCol w:w="3567"/>
        <w:gridCol w:w="2496"/>
      </w:tblGrid>
      <w:tr w:rsidR="00B940E1">
        <w:trPr>
          <w:trHeight w:val="446"/>
        </w:trPr>
        <w:tc>
          <w:tcPr>
            <w:tcW w:w="944"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要素</w:t>
            </w:r>
          </w:p>
        </w:tc>
        <w:tc>
          <w:tcPr>
            <w:tcW w:w="1890" w:type="dxa"/>
            <w:gridSpan w:val="2"/>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基本要求</w:t>
            </w:r>
          </w:p>
        </w:tc>
        <w:tc>
          <w:tcPr>
            <w:tcW w:w="3567"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具体内容</w:t>
            </w:r>
          </w:p>
        </w:tc>
        <w:tc>
          <w:tcPr>
            <w:tcW w:w="2496" w:type="dxa"/>
            <w:vAlign w:val="center"/>
          </w:tcPr>
          <w:p w:rsidR="00B940E1" w:rsidRDefault="00B940E1">
            <w:pPr>
              <w:widowControl/>
              <w:spacing w:before="100" w:beforeAutospacing="1" w:after="100" w:afterAutospacing="1" w:line="400" w:lineRule="exact"/>
              <w:jc w:val="left"/>
              <w:outlineLvl w:val="4"/>
              <w:rPr>
                <w:rFonts w:ascii="仿宋" w:cs="宋体"/>
                <w:bCs/>
                <w:kern w:val="0"/>
              </w:rPr>
            </w:pPr>
            <w:r>
              <w:rPr>
                <w:rFonts w:ascii="仿宋" w:hAnsi="仿宋" w:cs="宋体" w:hint="eastAsia"/>
                <w:bCs/>
                <w:kern w:val="0"/>
              </w:rPr>
              <w:t>相应课程或教学环节</w:t>
            </w:r>
          </w:p>
        </w:tc>
      </w:tr>
      <w:tr w:rsidR="00B940E1">
        <w:trPr>
          <w:trHeight w:val="446"/>
        </w:trPr>
        <w:tc>
          <w:tcPr>
            <w:tcW w:w="944"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知识</w:t>
            </w:r>
            <w:r>
              <w:rPr>
                <w:rFonts w:ascii="仿宋" w:hAnsi="仿宋" w:cs="宋体"/>
                <w:bCs/>
                <w:kern w:val="0"/>
              </w:rPr>
              <w:t xml:space="preserve"> </w:t>
            </w:r>
            <w:r>
              <w:rPr>
                <w:rFonts w:ascii="仿宋" w:hAnsi="仿宋" w:cs="宋体" w:hint="eastAsia"/>
                <w:bCs/>
                <w:kern w:val="0"/>
              </w:rPr>
              <w:t>结构</w:t>
            </w:r>
          </w:p>
        </w:tc>
        <w:tc>
          <w:tcPr>
            <w:tcW w:w="1890" w:type="dxa"/>
            <w:gridSpan w:val="2"/>
          </w:tcPr>
          <w:p w:rsidR="00B940E1" w:rsidRDefault="00B940E1">
            <w:pPr>
              <w:widowControl/>
              <w:spacing w:before="100" w:beforeAutospacing="1" w:after="100" w:afterAutospacing="1" w:line="400" w:lineRule="exact"/>
              <w:jc w:val="center"/>
              <w:outlineLvl w:val="4"/>
              <w:rPr>
                <w:rFonts w:ascii="仿宋" w:cs="宋体"/>
                <w:kern w:val="0"/>
              </w:rPr>
            </w:pPr>
            <w:r>
              <w:rPr>
                <w:rFonts w:ascii="宋体" w:eastAsia="宋体" w:cs="宋体"/>
                <w:bCs/>
                <w:kern w:val="0"/>
              </w:rPr>
              <w:t> </w:t>
            </w:r>
            <w:r>
              <w:rPr>
                <w:rFonts w:ascii="宋体" w:hAnsi="宋体" w:cs="宋体" w:hint="eastAsia"/>
                <w:bCs/>
                <w:kern w:val="0"/>
              </w:rPr>
              <w:t>基础知识</w:t>
            </w:r>
          </w:p>
        </w:tc>
        <w:tc>
          <w:tcPr>
            <w:tcW w:w="3567"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宋体" w:hAnsi="宋体" w:cs="宋体" w:hint="eastAsia"/>
                <w:kern w:val="0"/>
                <w:szCs w:val="21"/>
              </w:rPr>
              <w:t>英语应用能力、经济、</w:t>
            </w:r>
            <w:r>
              <w:rPr>
                <w:rFonts w:ascii="宋体" w:hAnsi="宋体" w:cs="宋体"/>
                <w:kern w:val="0"/>
                <w:szCs w:val="21"/>
              </w:rPr>
              <w:t xml:space="preserve">        </w:t>
            </w:r>
            <w:r>
              <w:rPr>
                <w:rFonts w:ascii="宋体" w:hAnsi="宋体" w:cs="宋体" w:hint="eastAsia"/>
                <w:kern w:val="0"/>
                <w:szCs w:val="21"/>
              </w:rPr>
              <w:t>管理、人文等</w:t>
            </w:r>
          </w:p>
        </w:tc>
        <w:tc>
          <w:tcPr>
            <w:tcW w:w="2496" w:type="dxa"/>
            <w:vAlign w:val="center"/>
          </w:tcPr>
          <w:p w:rsidR="00B940E1" w:rsidRDefault="00B940E1">
            <w:pPr>
              <w:widowControl/>
              <w:spacing w:before="100" w:beforeAutospacing="1" w:after="100" w:afterAutospacing="1" w:line="400" w:lineRule="exact"/>
              <w:jc w:val="left"/>
              <w:outlineLvl w:val="4"/>
              <w:rPr>
                <w:rFonts w:ascii="仿宋" w:cs="宋体"/>
                <w:bCs/>
                <w:kern w:val="0"/>
              </w:rPr>
            </w:pPr>
            <w:r>
              <w:rPr>
                <w:rFonts w:ascii="仿宋" w:hAnsi="仿宋" w:cs="宋体" w:hint="eastAsia"/>
                <w:bCs/>
                <w:kern w:val="0"/>
              </w:rPr>
              <w:t>实用英语、经济学基础、管理学</w:t>
            </w:r>
          </w:p>
        </w:tc>
      </w:tr>
      <w:tr w:rsidR="00B940E1">
        <w:tc>
          <w:tcPr>
            <w:tcW w:w="944" w:type="dxa"/>
            <w:vMerge w:val="restart"/>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基本</w:t>
            </w:r>
            <w:r>
              <w:rPr>
                <w:rFonts w:ascii="仿宋" w:hAnsi="仿宋" w:cs="宋体"/>
                <w:bCs/>
                <w:kern w:val="0"/>
              </w:rPr>
              <w:t xml:space="preserve"> </w:t>
            </w:r>
            <w:r>
              <w:rPr>
                <w:rFonts w:ascii="仿宋" w:hAnsi="仿宋" w:cs="宋体" w:hint="eastAsia"/>
                <w:bCs/>
                <w:kern w:val="0"/>
              </w:rPr>
              <w:t>素质</w:t>
            </w:r>
          </w:p>
        </w:tc>
        <w:tc>
          <w:tcPr>
            <w:tcW w:w="1890" w:type="dxa"/>
            <w:gridSpan w:val="2"/>
            <w:vMerge w:val="restart"/>
          </w:tcPr>
          <w:p w:rsidR="00B940E1" w:rsidRDefault="00B940E1">
            <w:pPr>
              <w:widowControl/>
              <w:jc w:val="left"/>
              <w:rPr>
                <w:rFonts w:ascii="宋体" w:eastAsia="宋体" w:cs="宋体"/>
                <w:kern w:val="0"/>
              </w:rPr>
            </w:pPr>
            <w:r>
              <w:rPr>
                <w:rFonts w:ascii="宋体" w:eastAsia="宋体" w:cs="宋体"/>
                <w:kern w:val="0"/>
              </w:rPr>
              <w:t> </w:t>
            </w:r>
          </w:p>
          <w:p w:rsidR="00B940E1" w:rsidRDefault="00B940E1">
            <w:pPr>
              <w:widowControl/>
              <w:jc w:val="left"/>
              <w:rPr>
                <w:rFonts w:ascii="宋体" w:eastAsia="宋体" w:cs="宋体"/>
                <w:kern w:val="0"/>
              </w:rPr>
            </w:pPr>
          </w:p>
          <w:p w:rsidR="00B940E1" w:rsidRDefault="00B940E1">
            <w:pPr>
              <w:widowControl/>
              <w:jc w:val="left"/>
              <w:rPr>
                <w:rFonts w:ascii="宋体" w:eastAsia="宋体" w:cs="宋体"/>
                <w:kern w:val="0"/>
              </w:rPr>
            </w:pPr>
          </w:p>
          <w:p w:rsidR="00B940E1" w:rsidRDefault="00B940E1">
            <w:pPr>
              <w:widowControl/>
              <w:jc w:val="left"/>
              <w:rPr>
                <w:rFonts w:ascii="宋体" w:eastAsia="宋体" w:cs="宋体"/>
                <w:kern w:val="0"/>
              </w:rPr>
            </w:pPr>
          </w:p>
          <w:p w:rsidR="00B940E1" w:rsidRDefault="00B940E1">
            <w:pPr>
              <w:widowControl/>
              <w:jc w:val="left"/>
              <w:rPr>
                <w:rFonts w:ascii="宋体" w:eastAsia="宋体" w:cs="宋体"/>
                <w:kern w:val="0"/>
              </w:rPr>
            </w:pPr>
          </w:p>
          <w:p w:rsidR="00B940E1" w:rsidRDefault="00B940E1">
            <w:pPr>
              <w:widowControl/>
              <w:jc w:val="left"/>
              <w:rPr>
                <w:rFonts w:ascii="仿宋" w:cs="宋体"/>
                <w:kern w:val="0"/>
              </w:rPr>
            </w:pPr>
            <w:r>
              <w:rPr>
                <w:rFonts w:ascii="宋体" w:hAnsi="宋体" w:cs="宋体" w:hint="eastAsia"/>
                <w:kern w:val="0"/>
              </w:rPr>
              <w:t>政治素质</w:t>
            </w:r>
          </w:p>
        </w:tc>
        <w:tc>
          <w:tcPr>
            <w:tcW w:w="3567"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宋体" w:hAnsi="宋体"/>
                <w:kern w:val="0"/>
                <w:szCs w:val="21"/>
              </w:rPr>
              <w:t>1</w:t>
            </w:r>
            <w:r>
              <w:rPr>
                <w:rFonts w:ascii="宋体" w:hAnsi="宋体" w:hint="eastAsia"/>
                <w:kern w:val="0"/>
                <w:szCs w:val="21"/>
              </w:rPr>
              <w:t>、具备运用辩证唯物主义、马克思主义的立场的基本观点及方法认识、分析和解决问题的能力</w:t>
            </w:r>
          </w:p>
        </w:tc>
        <w:tc>
          <w:tcPr>
            <w:tcW w:w="2496" w:type="dxa"/>
            <w:vMerge w:val="restart"/>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仿宋" w:hAnsi="仿宋" w:cs="宋体" w:hint="eastAsia"/>
                <w:bCs/>
                <w:kern w:val="0"/>
              </w:rPr>
              <w:t>思想道德修养与法律基础、</w:t>
            </w:r>
            <w:r>
              <w:rPr>
                <w:rFonts w:ascii="宋体" w:hAnsi="宋体" w:cs="宋体" w:hint="eastAsia"/>
                <w:kern w:val="0"/>
                <w:szCs w:val="21"/>
              </w:rPr>
              <w:t>毛泽东思想概论、形势与政策</w:t>
            </w:r>
          </w:p>
        </w:tc>
      </w:tr>
      <w:tr w:rsidR="00B940E1">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left"/>
              <w:rPr>
                <w:rFonts w:ascii="仿宋" w:cs="宋体"/>
                <w:kern w:val="0"/>
              </w:rPr>
            </w:pPr>
          </w:p>
        </w:tc>
        <w:tc>
          <w:tcPr>
            <w:tcW w:w="3567" w:type="dxa"/>
            <w:vAlign w:val="center"/>
          </w:tcPr>
          <w:p w:rsidR="00B940E1" w:rsidRDefault="00B940E1">
            <w:pPr>
              <w:widowControl/>
              <w:spacing w:line="400" w:lineRule="exact"/>
              <w:outlineLvl w:val="4"/>
              <w:rPr>
                <w:rFonts w:ascii="仿宋" w:cs="宋体"/>
                <w:kern w:val="0"/>
              </w:rPr>
            </w:pPr>
            <w:r>
              <w:rPr>
                <w:rFonts w:ascii="宋体" w:hAnsi="宋体" w:cs="宋体"/>
                <w:kern w:val="0"/>
                <w:szCs w:val="21"/>
              </w:rPr>
              <w:t>2</w:t>
            </w:r>
            <w:r>
              <w:rPr>
                <w:rFonts w:ascii="宋体" w:hAnsi="宋体" w:cs="宋体" w:hint="eastAsia"/>
                <w:kern w:val="0"/>
                <w:szCs w:val="21"/>
              </w:rPr>
              <w:t>、了解中国特色社会主义理论体系的基本原理知识。</w:t>
            </w:r>
          </w:p>
        </w:tc>
        <w:tc>
          <w:tcPr>
            <w:tcW w:w="2496" w:type="dxa"/>
            <w:vMerge/>
            <w:vAlign w:val="center"/>
          </w:tcPr>
          <w:p w:rsidR="00B940E1" w:rsidRDefault="00B940E1">
            <w:pPr>
              <w:widowControl/>
              <w:jc w:val="left"/>
              <w:rPr>
                <w:rFonts w:ascii="仿宋" w:cs="宋体"/>
                <w:kern w:val="0"/>
              </w:rPr>
            </w:pPr>
          </w:p>
        </w:tc>
      </w:tr>
      <w:tr w:rsidR="00B940E1">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left"/>
              <w:rPr>
                <w:rFonts w:ascii="仿宋" w:cs="宋体"/>
                <w:kern w:val="0"/>
              </w:rPr>
            </w:pPr>
          </w:p>
        </w:tc>
        <w:tc>
          <w:tcPr>
            <w:tcW w:w="3567" w:type="dxa"/>
            <w:vAlign w:val="center"/>
          </w:tcPr>
          <w:p w:rsidR="00B940E1" w:rsidRDefault="00B940E1">
            <w:pPr>
              <w:widowControl/>
              <w:spacing w:line="400" w:lineRule="exact"/>
              <w:outlineLvl w:val="4"/>
              <w:rPr>
                <w:rFonts w:ascii="宋体" w:eastAsia="宋体" w:cs="宋体"/>
                <w:kern w:val="0"/>
                <w:szCs w:val="21"/>
              </w:rPr>
            </w:pPr>
            <w:r>
              <w:rPr>
                <w:rFonts w:ascii="宋体" w:hAnsi="宋体"/>
                <w:kern w:val="0"/>
                <w:szCs w:val="21"/>
              </w:rPr>
              <w:t>3</w:t>
            </w:r>
            <w:r>
              <w:rPr>
                <w:rFonts w:ascii="宋体" w:hAnsi="宋体" w:hint="eastAsia"/>
                <w:kern w:val="0"/>
                <w:szCs w:val="21"/>
              </w:rPr>
              <w:t>、了解国家的政治经济形势与政策。</w:t>
            </w:r>
          </w:p>
        </w:tc>
        <w:tc>
          <w:tcPr>
            <w:tcW w:w="2496" w:type="dxa"/>
            <w:vMerge/>
            <w:vAlign w:val="center"/>
          </w:tcPr>
          <w:p w:rsidR="00B940E1" w:rsidRDefault="00B940E1">
            <w:pPr>
              <w:widowControl/>
              <w:jc w:val="left"/>
              <w:rPr>
                <w:rFonts w:ascii="仿宋" w:cs="宋体"/>
                <w:kern w:val="0"/>
              </w:rPr>
            </w:pPr>
          </w:p>
        </w:tc>
      </w:tr>
      <w:tr w:rsidR="00B940E1">
        <w:tc>
          <w:tcPr>
            <w:tcW w:w="944" w:type="dxa"/>
            <w:vMerge/>
            <w:vAlign w:val="center"/>
          </w:tcPr>
          <w:p w:rsidR="00B940E1" w:rsidRDefault="00B940E1">
            <w:pPr>
              <w:widowControl/>
              <w:jc w:val="left"/>
              <w:rPr>
                <w:rFonts w:ascii="仿宋" w:cs="宋体"/>
                <w:kern w:val="0"/>
              </w:rPr>
            </w:pPr>
          </w:p>
        </w:tc>
        <w:tc>
          <w:tcPr>
            <w:tcW w:w="1890" w:type="dxa"/>
            <w:gridSpan w:val="2"/>
            <w:vMerge w:val="restart"/>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身心素质</w:t>
            </w:r>
          </w:p>
        </w:tc>
        <w:tc>
          <w:tcPr>
            <w:tcW w:w="3567" w:type="dxa"/>
            <w:vAlign w:val="center"/>
          </w:tcPr>
          <w:p w:rsidR="00B940E1" w:rsidRDefault="00B940E1">
            <w:pPr>
              <w:widowControl/>
              <w:spacing w:line="400" w:lineRule="exact"/>
              <w:outlineLvl w:val="4"/>
              <w:rPr>
                <w:rFonts w:ascii="仿宋" w:cs="宋体"/>
                <w:kern w:val="0"/>
              </w:rPr>
            </w:pPr>
            <w:r>
              <w:rPr>
                <w:rFonts w:ascii="宋体" w:hAnsi="宋体"/>
                <w:kern w:val="0"/>
                <w:szCs w:val="21"/>
              </w:rPr>
              <w:t>1</w:t>
            </w:r>
            <w:r>
              <w:rPr>
                <w:rFonts w:ascii="宋体" w:hAnsi="宋体" w:hint="eastAsia"/>
                <w:kern w:val="0"/>
                <w:szCs w:val="21"/>
              </w:rPr>
              <w:t>、有切合实际个人发展目标，主动适应现实环境；有较强的团队意识。</w:t>
            </w:r>
          </w:p>
        </w:tc>
        <w:tc>
          <w:tcPr>
            <w:tcW w:w="2496" w:type="dxa"/>
            <w:vMerge w:val="restart"/>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仿宋" w:hAnsi="仿宋" w:cs="宋体" w:hint="eastAsia"/>
                <w:bCs/>
                <w:kern w:val="0"/>
              </w:rPr>
              <w:t>体育、心理健康教育</w:t>
            </w:r>
          </w:p>
        </w:tc>
      </w:tr>
      <w:tr w:rsidR="00B940E1">
        <w:trPr>
          <w:trHeight w:val="1205"/>
        </w:trPr>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center"/>
              <w:rPr>
                <w:rFonts w:ascii="仿宋" w:cs="宋体"/>
                <w:kern w:val="0"/>
              </w:rPr>
            </w:pPr>
          </w:p>
        </w:tc>
        <w:tc>
          <w:tcPr>
            <w:tcW w:w="3567" w:type="dxa"/>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宋体" w:hAnsi="宋体"/>
                <w:kern w:val="0"/>
                <w:szCs w:val="21"/>
              </w:rPr>
              <w:t>2</w:t>
            </w:r>
            <w:r>
              <w:rPr>
                <w:rFonts w:ascii="宋体" w:hAnsi="宋体" w:hint="eastAsia"/>
                <w:kern w:val="0"/>
                <w:szCs w:val="21"/>
              </w:rPr>
              <w:t>、积极参加体育锻炼和学校组织的各种文化体育活动。</w:t>
            </w:r>
          </w:p>
        </w:tc>
        <w:tc>
          <w:tcPr>
            <w:tcW w:w="2496" w:type="dxa"/>
            <w:vMerge/>
            <w:vAlign w:val="center"/>
          </w:tcPr>
          <w:p w:rsidR="00B940E1" w:rsidRDefault="00B940E1">
            <w:pPr>
              <w:widowControl/>
              <w:jc w:val="left"/>
              <w:rPr>
                <w:rFonts w:ascii="仿宋" w:cs="宋体"/>
                <w:kern w:val="0"/>
              </w:rPr>
            </w:pPr>
          </w:p>
        </w:tc>
      </w:tr>
      <w:tr w:rsidR="00B940E1">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center"/>
              <w:rPr>
                <w:rFonts w:ascii="仿宋" w:cs="宋体"/>
                <w:kern w:val="0"/>
              </w:rPr>
            </w:pPr>
          </w:p>
        </w:tc>
        <w:tc>
          <w:tcPr>
            <w:tcW w:w="3567" w:type="dxa"/>
            <w:vAlign w:val="center"/>
          </w:tcPr>
          <w:p w:rsidR="00B940E1" w:rsidRDefault="00B940E1">
            <w:pPr>
              <w:widowControl/>
              <w:spacing w:before="100" w:beforeAutospacing="1" w:after="100" w:afterAutospacing="1" w:line="400" w:lineRule="exact"/>
              <w:jc w:val="left"/>
              <w:outlineLvl w:val="4"/>
              <w:rPr>
                <w:rFonts w:ascii="宋体" w:eastAsia="宋体"/>
                <w:kern w:val="0"/>
                <w:szCs w:val="21"/>
              </w:rPr>
            </w:pPr>
            <w:r>
              <w:rPr>
                <w:rFonts w:ascii="宋体" w:hAnsi="宋体"/>
                <w:kern w:val="0"/>
                <w:szCs w:val="21"/>
              </w:rPr>
              <w:t>3</w:t>
            </w:r>
            <w:r>
              <w:rPr>
                <w:rFonts w:ascii="宋体" w:hAnsi="宋体" w:hint="eastAsia"/>
                <w:kern w:val="0"/>
                <w:szCs w:val="21"/>
              </w:rPr>
              <w:t>、达到大学生体育健康合格标准。</w:t>
            </w:r>
          </w:p>
        </w:tc>
        <w:tc>
          <w:tcPr>
            <w:tcW w:w="2496" w:type="dxa"/>
            <w:vMerge/>
            <w:vAlign w:val="center"/>
          </w:tcPr>
          <w:p w:rsidR="00B940E1" w:rsidRDefault="00B940E1">
            <w:pPr>
              <w:widowControl/>
              <w:jc w:val="left"/>
              <w:rPr>
                <w:rFonts w:ascii="仿宋" w:cs="宋体"/>
                <w:kern w:val="0"/>
              </w:rPr>
            </w:pPr>
          </w:p>
        </w:tc>
      </w:tr>
      <w:tr w:rsidR="00B940E1">
        <w:tc>
          <w:tcPr>
            <w:tcW w:w="944" w:type="dxa"/>
            <w:vMerge/>
            <w:vAlign w:val="center"/>
          </w:tcPr>
          <w:p w:rsidR="00B940E1" w:rsidRDefault="00B940E1">
            <w:pPr>
              <w:widowControl/>
              <w:jc w:val="left"/>
              <w:rPr>
                <w:rFonts w:ascii="仿宋" w:cs="宋体"/>
                <w:kern w:val="0"/>
              </w:rPr>
            </w:pPr>
          </w:p>
        </w:tc>
        <w:tc>
          <w:tcPr>
            <w:tcW w:w="1890" w:type="dxa"/>
            <w:gridSpan w:val="2"/>
            <w:vMerge w:val="restart"/>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人文素质</w:t>
            </w:r>
          </w:p>
        </w:tc>
        <w:tc>
          <w:tcPr>
            <w:tcW w:w="3567" w:type="dxa"/>
            <w:vAlign w:val="center"/>
          </w:tcPr>
          <w:p w:rsidR="00B940E1" w:rsidRDefault="00B940E1">
            <w:pPr>
              <w:widowControl/>
              <w:spacing w:line="400" w:lineRule="exact"/>
              <w:outlineLvl w:val="4"/>
              <w:rPr>
                <w:rFonts w:ascii="宋体" w:eastAsia="宋体"/>
                <w:kern w:val="0"/>
                <w:szCs w:val="21"/>
              </w:rPr>
            </w:pPr>
            <w:r>
              <w:rPr>
                <w:rFonts w:ascii="宋体" w:hAnsi="宋体"/>
                <w:kern w:val="0"/>
                <w:szCs w:val="21"/>
              </w:rPr>
              <w:t>1</w:t>
            </w:r>
            <w:r>
              <w:rPr>
                <w:rFonts w:ascii="宋体" w:hAnsi="宋体" w:hint="eastAsia"/>
                <w:kern w:val="0"/>
                <w:szCs w:val="21"/>
              </w:rPr>
              <w:t>、具有一定的人文知识和人文素养</w:t>
            </w:r>
          </w:p>
        </w:tc>
        <w:tc>
          <w:tcPr>
            <w:tcW w:w="2496" w:type="dxa"/>
            <w:vMerge w:val="restart"/>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仿宋" w:hAnsi="仿宋" w:cs="宋体" w:hint="eastAsia"/>
                <w:bCs/>
                <w:kern w:val="0"/>
              </w:rPr>
              <w:t>应用文写作、</w:t>
            </w:r>
            <w:r>
              <w:rPr>
                <w:rFonts w:ascii="宋体" w:hAnsi="宋体" w:hint="eastAsia"/>
                <w:kern w:val="0"/>
                <w:szCs w:val="21"/>
              </w:rPr>
              <w:t>徽商文化</w:t>
            </w:r>
          </w:p>
        </w:tc>
      </w:tr>
      <w:tr w:rsidR="00B940E1">
        <w:trPr>
          <w:trHeight w:val="510"/>
        </w:trPr>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center"/>
              <w:rPr>
                <w:rFonts w:ascii="仿宋" w:cs="宋体"/>
                <w:kern w:val="0"/>
              </w:rPr>
            </w:pPr>
          </w:p>
        </w:tc>
        <w:tc>
          <w:tcPr>
            <w:tcW w:w="3567" w:type="dxa"/>
            <w:vAlign w:val="center"/>
          </w:tcPr>
          <w:p w:rsidR="00B940E1" w:rsidRDefault="00B940E1">
            <w:pPr>
              <w:widowControl/>
              <w:spacing w:line="400" w:lineRule="exact"/>
              <w:outlineLvl w:val="4"/>
              <w:rPr>
                <w:rFonts w:ascii="宋体" w:eastAsia="宋体"/>
                <w:kern w:val="0"/>
                <w:szCs w:val="21"/>
              </w:rPr>
            </w:pPr>
            <w:r>
              <w:rPr>
                <w:rFonts w:ascii="宋体" w:hAnsi="宋体"/>
                <w:kern w:val="0"/>
                <w:szCs w:val="21"/>
              </w:rPr>
              <w:t>2</w:t>
            </w:r>
            <w:r>
              <w:rPr>
                <w:rFonts w:ascii="宋体" w:hAnsi="宋体" w:hint="eastAsia"/>
                <w:kern w:val="0"/>
                <w:szCs w:val="21"/>
              </w:rPr>
              <w:t>、具有流畅的语言表达能力</w:t>
            </w:r>
          </w:p>
        </w:tc>
        <w:tc>
          <w:tcPr>
            <w:tcW w:w="2496" w:type="dxa"/>
            <w:vMerge/>
            <w:vAlign w:val="center"/>
          </w:tcPr>
          <w:p w:rsidR="00B940E1" w:rsidRDefault="00B940E1">
            <w:pPr>
              <w:widowControl/>
              <w:jc w:val="left"/>
              <w:rPr>
                <w:rFonts w:ascii="仿宋" w:cs="宋体"/>
                <w:kern w:val="0"/>
              </w:rPr>
            </w:pPr>
          </w:p>
        </w:tc>
      </w:tr>
      <w:tr w:rsidR="00B940E1">
        <w:trPr>
          <w:trHeight w:val="582"/>
        </w:trPr>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center"/>
              <w:rPr>
                <w:rFonts w:ascii="仿宋" w:cs="宋体"/>
                <w:kern w:val="0"/>
              </w:rPr>
            </w:pPr>
          </w:p>
        </w:tc>
        <w:tc>
          <w:tcPr>
            <w:tcW w:w="3567" w:type="dxa"/>
            <w:vAlign w:val="center"/>
          </w:tcPr>
          <w:p w:rsidR="00B940E1" w:rsidRDefault="00B940E1">
            <w:pPr>
              <w:widowControl/>
              <w:spacing w:line="400" w:lineRule="exact"/>
              <w:outlineLvl w:val="4"/>
              <w:rPr>
                <w:rFonts w:ascii="宋体" w:eastAsia="宋体"/>
                <w:kern w:val="0"/>
                <w:szCs w:val="21"/>
              </w:rPr>
            </w:pPr>
            <w:r>
              <w:rPr>
                <w:rFonts w:ascii="宋体" w:hAnsi="宋体"/>
                <w:kern w:val="0"/>
                <w:szCs w:val="21"/>
              </w:rPr>
              <w:t>3</w:t>
            </w:r>
            <w:r>
              <w:rPr>
                <w:rFonts w:ascii="宋体" w:hAnsi="宋体" w:hint="eastAsia"/>
                <w:kern w:val="0"/>
                <w:szCs w:val="21"/>
              </w:rPr>
              <w:t>、具有应用文写作能力</w:t>
            </w:r>
          </w:p>
        </w:tc>
        <w:tc>
          <w:tcPr>
            <w:tcW w:w="2496" w:type="dxa"/>
            <w:vMerge/>
            <w:vAlign w:val="center"/>
          </w:tcPr>
          <w:p w:rsidR="00B940E1" w:rsidRDefault="00B940E1">
            <w:pPr>
              <w:widowControl/>
              <w:jc w:val="left"/>
              <w:rPr>
                <w:rFonts w:ascii="仿宋" w:cs="宋体"/>
                <w:kern w:val="0"/>
              </w:rPr>
            </w:pPr>
          </w:p>
        </w:tc>
      </w:tr>
      <w:tr w:rsidR="00B940E1">
        <w:tc>
          <w:tcPr>
            <w:tcW w:w="944" w:type="dxa"/>
            <w:vMerge/>
            <w:vAlign w:val="center"/>
          </w:tcPr>
          <w:p w:rsidR="00B940E1" w:rsidRDefault="00B940E1">
            <w:pPr>
              <w:widowControl/>
              <w:jc w:val="left"/>
              <w:rPr>
                <w:rFonts w:ascii="仿宋" w:cs="宋体"/>
                <w:kern w:val="0"/>
              </w:rPr>
            </w:pPr>
          </w:p>
        </w:tc>
        <w:tc>
          <w:tcPr>
            <w:tcW w:w="1890" w:type="dxa"/>
            <w:gridSpan w:val="2"/>
            <w:vMerge w:val="restart"/>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职业素质</w:t>
            </w:r>
          </w:p>
        </w:tc>
        <w:tc>
          <w:tcPr>
            <w:tcW w:w="3567" w:type="dxa"/>
            <w:vAlign w:val="center"/>
          </w:tcPr>
          <w:p w:rsidR="00B940E1" w:rsidRDefault="00B940E1">
            <w:pPr>
              <w:pStyle w:val="1"/>
              <w:rPr>
                <w:rFonts w:ascii="仿宋" w:cs="宋体"/>
                <w:kern w:val="0"/>
              </w:rPr>
            </w:pPr>
            <w:r>
              <w:rPr>
                <w:rFonts w:ascii="??_GB2312" w:eastAsia="Times New Roman" w:hAnsi="宋体"/>
                <w:spacing w:val="8"/>
              </w:rPr>
              <w:t>1</w:t>
            </w:r>
            <w:r>
              <w:rPr>
                <w:rFonts w:ascii="??_GB2312" w:eastAsia="Times New Roman" w:hAnsi="宋体"/>
                <w:spacing w:val="8"/>
              </w:rPr>
              <w:t>、具备职业岗位必需的分析能力、计算能力、信息收集与处理能力；</w:t>
            </w:r>
            <w:r>
              <w:rPr>
                <w:rFonts w:ascii="宋体" w:eastAsia="宋体" w:cs="宋体"/>
                <w:bCs/>
                <w:kern w:val="0"/>
              </w:rPr>
              <w:t> </w:t>
            </w:r>
          </w:p>
        </w:tc>
        <w:tc>
          <w:tcPr>
            <w:tcW w:w="2496" w:type="dxa"/>
            <w:vMerge w:val="restart"/>
            <w:vAlign w:val="center"/>
          </w:tcPr>
          <w:p w:rsidR="00B940E1" w:rsidRDefault="00B940E1">
            <w:pPr>
              <w:widowControl/>
              <w:spacing w:before="100" w:beforeAutospacing="1" w:after="100" w:afterAutospacing="1" w:line="400" w:lineRule="exact"/>
              <w:jc w:val="left"/>
              <w:outlineLvl w:val="4"/>
              <w:rPr>
                <w:rFonts w:ascii="宋体" w:eastAsia="宋体" w:cs="宋体"/>
                <w:bCs/>
                <w:kern w:val="0"/>
              </w:rPr>
            </w:pPr>
            <w:r>
              <w:rPr>
                <w:rFonts w:ascii="宋体" w:eastAsia="宋体" w:cs="宋体"/>
                <w:bCs/>
                <w:kern w:val="0"/>
              </w:rPr>
              <w:t> </w:t>
            </w:r>
          </w:p>
          <w:p w:rsidR="00B940E1" w:rsidRDefault="00B940E1">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rPr>
              <w:t>金融基础、管理学基础、基础会计、统计学基础、保险原理与实务、市场营销实务、商务礼仪</w:t>
            </w:r>
          </w:p>
        </w:tc>
      </w:tr>
      <w:tr w:rsidR="00B940E1">
        <w:trPr>
          <w:trHeight w:val="794"/>
        </w:trPr>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left"/>
              <w:rPr>
                <w:rFonts w:ascii="仿宋" w:cs="宋体"/>
                <w:kern w:val="0"/>
              </w:rPr>
            </w:pPr>
          </w:p>
        </w:tc>
        <w:tc>
          <w:tcPr>
            <w:tcW w:w="3567" w:type="dxa"/>
            <w:vAlign w:val="center"/>
          </w:tcPr>
          <w:p w:rsidR="00B940E1" w:rsidRDefault="00B940E1">
            <w:pPr>
              <w:rPr>
                <w:rFonts w:ascii="仿宋" w:cs="宋体"/>
                <w:kern w:val="0"/>
              </w:rPr>
            </w:pPr>
            <w:r>
              <w:rPr>
                <w:rFonts w:ascii="??_GB2312" w:eastAsia="Times New Roman"/>
              </w:rPr>
              <w:t>2</w:t>
            </w:r>
            <w:r>
              <w:rPr>
                <w:rFonts w:ascii="??_GB2312" w:eastAsia="Times New Roman"/>
              </w:rPr>
              <w:t>、具备一定的外语能力、写作能力、口头表达能力、组织能力；</w:t>
            </w:r>
          </w:p>
        </w:tc>
        <w:tc>
          <w:tcPr>
            <w:tcW w:w="2496" w:type="dxa"/>
            <w:vMerge/>
            <w:vAlign w:val="center"/>
          </w:tcPr>
          <w:p w:rsidR="00B940E1" w:rsidRDefault="00B940E1">
            <w:pPr>
              <w:widowControl/>
              <w:spacing w:before="100" w:beforeAutospacing="1" w:after="100" w:afterAutospacing="1" w:line="400" w:lineRule="exact"/>
              <w:jc w:val="left"/>
              <w:outlineLvl w:val="4"/>
              <w:rPr>
                <w:rFonts w:ascii="仿宋" w:cs="宋体"/>
                <w:kern w:val="0"/>
              </w:rPr>
            </w:pPr>
          </w:p>
        </w:tc>
      </w:tr>
      <w:tr w:rsidR="00B940E1">
        <w:trPr>
          <w:trHeight w:val="556"/>
        </w:trPr>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left"/>
              <w:rPr>
                <w:rFonts w:ascii="仿宋" w:cs="宋体"/>
                <w:kern w:val="0"/>
              </w:rPr>
            </w:pPr>
          </w:p>
        </w:tc>
        <w:tc>
          <w:tcPr>
            <w:tcW w:w="3567" w:type="dxa"/>
            <w:vAlign w:val="center"/>
          </w:tcPr>
          <w:p w:rsidR="00B940E1" w:rsidRDefault="00B940E1">
            <w:pPr>
              <w:pStyle w:val="1"/>
              <w:rPr>
                <w:rFonts w:ascii="仿宋" w:cs="宋体"/>
                <w:bCs/>
                <w:kern w:val="0"/>
              </w:rPr>
            </w:pPr>
            <w:r>
              <w:rPr>
                <w:rFonts w:ascii="??_GB2312" w:eastAsia="Times New Roman" w:hAnsi="宋体"/>
                <w:kern w:val="0"/>
              </w:rPr>
              <w:t>3</w:t>
            </w:r>
            <w:r>
              <w:rPr>
                <w:rFonts w:ascii="??_GB2312" w:eastAsia="Times New Roman" w:hAnsi="宋体"/>
                <w:kern w:val="0"/>
              </w:rPr>
              <w:t>、具备一定金融市场的知识；</w:t>
            </w:r>
          </w:p>
        </w:tc>
        <w:tc>
          <w:tcPr>
            <w:tcW w:w="2496" w:type="dxa"/>
            <w:vMerge/>
            <w:vAlign w:val="center"/>
          </w:tcPr>
          <w:p w:rsidR="00B940E1" w:rsidRDefault="00B940E1">
            <w:pPr>
              <w:widowControl/>
              <w:spacing w:before="100" w:beforeAutospacing="1" w:after="100" w:afterAutospacing="1" w:line="400" w:lineRule="exact"/>
              <w:jc w:val="left"/>
              <w:outlineLvl w:val="4"/>
              <w:rPr>
                <w:rFonts w:ascii="宋体" w:eastAsia="宋体" w:cs="宋体"/>
                <w:bCs/>
                <w:kern w:val="0"/>
              </w:rPr>
            </w:pPr>
          </w:p>
        </w:tc>
      </w:tr>
      <w:tr w:rsidR="00B940E1">
        <w:trPr>
          <w:trHeight w:val="746"/>
        </w:trPr>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left"/>
              <w:rPr>
                <w:rFonts w:ascii="仿宋" w:cs="宋体"/>
                <w:kern w:val="0"/>
              </w:rPr>
            </w:pPr>
          </w:p>
        </w:tc>
        <w:tc>
          <w:tcPr>
            <w:tcW w:w="3567" w:type="dxa"/>
            <w:vAlign w:val="center"/>
          </w:tcPr>
          <w:p w:rsidR="00B940E1" w:rsidRDefault="00B940E1">
            <w:pPr>
              <w:pStyle w:val="1"/>
              <w:rPr>
                <w:rFonts w:ascii="仿宋" w:cs="宋体"/>
                <w:bCs/>
                <w:kern w:val="0"/>
              </w:rPr>
            </w:pPr>
            <w:r>
              <w:rPr>
                <w:rFonts w:ascii="??_GB2312" w:eastAsia="Times New Roman" w:hAnsi="宋体"/>
                <w:kern w:val="0"/>
              </w:rPr>
              <w:t>4</w:t>
            </w:r>
            <w:r>
              <w:rPr>
                <w:rFonts w:ascii="??_GB2312" w:eastAsia="Times New Roman" w:hAnsi="宋体"/>
                <w:kern w:val="0"/>
              </w:rPr>
              <w:t>、具有经济基本知识、管理基本知识；</w:t>
            </w:r>
          </w:p>
        </w:tc>
        <w:tc>
          <w:tcPr>
            <w:tcW w:w="2496" w:type="dxa"/>
            <w:vMerge/>
            <w:vAlign w:val="center"/>
          </w:tcPr>
          <w:p w:rsidR="00B940E1" w:rsidRDefault="00B940E1">
            <w:pPr>
              <w:widowControl/>
              <w:spacing w:before="100" w:beforeAutospacing="1" w:after="100" w:afterAutospacing="1" w:line="400" w:lineRule="exact"/>
              <w:jc w:val="left"/>
              <w:outlineLvl w:val="4"/>
              <w:rPr>
                <w:rFonts w:ascii="宋体" w:eastAsia="宋体" w:cs="宋体"/>
                <w:bCs/>
                <w:kern w:val="0"/>
              </w:rPr>
            </w:pPr>
          </w:p>
        </w:tc>
      </w:tr>
      <w:tr w:rsidR="00B940E1">
        <w:trPr>
          <w:trHeight w:val="592"/>
        </w:trPr>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left"/>
              <w:rPr>
                <w:rFonts w:ascii="仿宋" w:cs="宋体"/>
                <w:kern w:val="0"/>
              </w:rPr>
            </w:pPr>
          </w:p>
        </w:tc>
        <w:tc>
          <w:tcPr>
            <w:tcW w:w="3567" w:type="dxa"/>
            <w:vAlign w:val="center"/>
          </w:tcPr>
          <w:p w:rsidR="00B940E1" w:rsidRDefault="00B940E1">
            <w:pPr>
              <w:pStyle w:val="1"/>
              <w:rPr>
                <w:rFonts w:ascii="仿宋" w:cs="宋体"/>
                <w:bCs/>
                <w:kern w:val="0"/>
              </w:rPr>
            </w:pPr>
            <w:r>
              <w:rPr>
                <w:rFonts w:ascii="??_GB2312" w:eastAsia="Times New Roman" w:hAnsi="宋体"/>
                <w:kern w:val="0"/>
              </w:rPr>
              <w:t>5</w:t>
            </w:r>
            <w:r>
              <w:rPr>
                <w:rFonts w:ascii="??_GB2312" w:eastAsia="Times New Roman" w:hAnsi="宋体"/>
                <w:kern w:val="0"/>
              </w:rPr>
              <w:t>、熟悉市场营销的基本知识；</w:t>
            </w:r>
          </w:p>
        </w:tc>
        <w:tc>
          <w:tcPr>
            <w:tcW w:w="2496" w:type="dxa"/>
            <w:vMerge/>
            <w:vAlign w:val="center"/>
          </w:tcPr>
          <w:p w:rsidR="00B940E1" w:rsidRDefault="00B940E1">
            <w:pPr>
              <w:widowControl/>
              <w:spacing w:before="100" w:beforeAutospacing="1" w:after="100" w:afterAutospacing="1" w:line="400" w:lineRule="exact"/>
              <w:jc w:val="left"/>
              <w:outlineLvl w:val="4"/>
              <w:rPr>
                <w:rFonts w:ascii="宋体" w:eastAsia="宋体" w:cs="宋体"/>
                <w:bCs/>
                <w:kern w:val="0"/>
              </w:rPr>
            </w:pPr>
          </w:p>
        </w:tc>
      </w:tr>
      <w:tr w:rsidR="00B940E1">
        <w:trPr>
          <w:trHeight w:val="638"/>
        </w:trPr>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left"/>
              <w:rPr>
                <w:rFonts w:ascii="仿宋" w:cs="宋体"/>
                <w:kern w:val="0"/>
              </w:rPr>
            </w:pPr>
          </w:p>
        </w:tc>
        <w:tc>
          <w:tcPr>
            <w:tcW w:w="3567" w:type="dxa"/>
            <w:vAlign w:val="center"/>
          </w:tcPr>
          <w:p w:rsidR="00B940E1" w:rsidRDefault="00B940E1">
            <w:pPr>
              <w:pStyle w:val="1"/>
              <w:rPr>
                <w:rFonts w:ascii="仿宋" w:cs="宋体"/>
                <w:bCs/>
                <w:kern w:val="0"/>
              </w:rPr>
            </w:pPr>
            <w:r>
              <w:rPr>
                <w:rFonts w:ascii="??_GB2312" w:eastAsia="Times New Roman" w:hAnsi="宋体"/>
                <w:kern w:val="0"/>
              </w:rPr>
              <w:t>6</w:t>
            </w:r>
            <w:r>
              <w:rPr>
                <w:rFonts w:ascii="??_GB2312" w:eastAsia="Times New Roman" w:hAnsi="宋体"/>
                <w:kern w:val="0"/>
              </w:rPr>
              <w:t>、熟悉公司的一般会计知识；</w:t>
            </w:r>
          </w:p>
        </w:tc>
        <w:tc>
          <w:tcPr>
            <w:tcW w:w="2496" w:type="dxa"/>
            <w:vMerge/>
            <w:vAlign w:val="center"/>
          </w:tcPr>
          <w:p w:rsidR="00B940E1" w:rsidRDefault="00B940E1">
            <w:pPr>
              <w:widowControl/>
              <w:spacing w:before="100" w:beforeAutospacing="1" w:after="100" w:afterAutospacing="1" w:line="400" w:lineRule="exact"/>
              <w:jc w:val="left"/>
              <w:outlineLvl w:val="4"/>
              <w:rPr>
                <w:rFonts w:ascii="宋体" w:eastAsia="宋体" w:cs="宋体"/>
                <w:bCs/>
                <w:kern w:val="0"/>
              </w:rPr>
            </w:pPr>
          </w:p>
        </w:tc>
      </w:tr>
      <w:tr w:rsidR="00B940E1">
        <w:tc>
          <w:tcPr>
            <w:tcW w:w="944" w:type="dxa"/>
            <w:vMerge/>
            <w:vAlign w:val="center"/>
          </w:tcPr>
          <w:p w:rsidR="00B940E1" w:rsidRDefault="00B940E1">
            <w:pPr>
              <w:widowControl/>
              <w:jc w:val="left"/>
              <w:rPr>
                <w:rFonts w:ascii="仿宋" w:cs="宋体"/>
                <w:kern w:val="0"/>
              </w:rPr>
            </w:pPr>
          </w:p>
        </w:tc>
        <w:tc>
          <w:tcPr>
            <w:tcW w:w="1890" w:type="dxa"/>
            <w:gridSpan w:val="2"/>
            <w:vMerge/>
            <w:vAlign w:val="center"/>
          </w:tcPr>
          <w:p w:rsidR="00B940E1" w:rsidRDefault="00B940E1">
            <w:pPr>
              <w:widowControl/>
              <w:jc w:val="left"/>
              <w:rPr>
                <w:rFonts w:ascii="仿宋" w:cs="宋体"/>
                <w:kern w:val="0"/>
              </w:rPr>
            </w:pPr>
          </w:p>
        </w:tc>
        <w:tc>
          <w:tcPr>
            <w:tcW w:w="3567" w:type="dxa"/>
            <w:vAlign w:val="center"/>
          </w:tcPr>
          <w:p w:rsidR="00B940E1" w:rsidRDefault="00B940E1">
            <w:pPr>
              <w:pStyle w:val="1"/>
              <w:rPr>
                <w:rFonts w:ascii="??_GB2312" w:eastAsia="Times New Roman" w:hAnsi="宋体"/>
                <w:kern w:val="0"/>
              </w:rPr>
            </w:pPr>
            <w:r>
              <w:rPr>
                <w:rFonts w:ascii="??_GB2312" w:eastAsia="Times New Roman" w:hAnsi="宋体"/>
                <w:kern w:val="0"/>
              </w:rPr>
              <w:t>7</w:t>
            </w:r>
            <w:r>
              <w:rPr>
                <w:rFonts w:ascii="??_GB2312" w:eastAsia="Times New Roman" w:hAnsi="宋体"/>
                <w:kern w:val="0"/>
              </w:rPr>
              <w:t>、具有从事本专业工作的职业道德等意识，能遵守相关的法律法规。</w:t>
            </w:r>
          </w:p>
        </w:tc>
        <w:tc>
          <w:tcPr>
            <w:tcW w:w="2496" w:type="dxa"/>
            <w:vMerge/>
            <w:vAlign w:val="center"/>
          </w:tcPr>
          <w:p w:rsidR="00B940E1" w:rsidRDefault="00B940E1">
            <w:pPr>
              <w:widowControl/>
              <w:spacing w:before="100" w:beforeAutospacing="1" w:after="100" w:afterAutospacing="1" w:line="400" w:lineRule="exact"/>
              <w:jc w:val="left"/>
              <w:outlineLvl w:val="4"/>
              <w:rPr>
                <w:rFonts w:ascii="宋体" w:eastAsia="宋体" w:cs="宋体"/>
                <w:bCs/>
                <w:kern w:val="0"/>
              </w:rPr>
            </w:pPr>
          </w:p>
        </w:tc>
      </w:tr>
      <w:tr w:rsidR="00B940E1">
        <w:tc>
          <w:tcPr>
            <w:tcW w:w="944" w:type="dxa"/>
            <w:vMerge w:val="restart"/>
            <w:vAlign w:val="center"/>
          </w:tcPr>
          <w:p w:rsidR="00B940E1" w:rsidRDefault="00B940E1">
            <w:pPr>
              <w:widowControl/>
              <w:spacing w:before="100" w:beforeAutospacing="1" w:after="100" w:afterAutospacing="1" w:line="400" w:lineRule="exact"/>
              <w:jc w:val="center"/>
              <w:outlineLvl w:val="4"/>
              <w:rPr>
                <w:rFonts w:ascii="仿宋" w:cs="宋体"/>
                <w:bCs/>
                <w:kern w:val="0"/>
              </w:rPr>
            </w:pPr>
            <w:r>
              <w:rPr>
                <w:rFonts w:ascii="仿宋" w:hAnsi="仿宋" w:cs="宋体" w:hint="eastAsia"/>
                <w:bCs/>
                <w:kern w:val="0"/>
              </w:rPr>
              <w:t>能力</w:t>
            </w:r>
          </w:p>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要求</w:t>
            </w:r>
          </w:p>
        </w:tc>
        <w:tc>
          <w:tcPr>
            <w:tcW w:w="862" w:type="dxa"/>
            <w:vMerge w:val="restart"/>
          </w:tcPr>
          <w:p w:rsidR="00B940E1" w:rsidRDefault="00B940E1">
            <w:pPr>
              <w:widowControl/>
              <w:spacing w:before="100" w:beforeAutospacing="1" w:after="100" w:afterAutospacing="1" w:line="400" w:lineRule="exact"/>
              <w:jc w:val="center"/>
              <w:outlineLvl w:val="4"/>
              <w:rPr>
                <w:rFonts w:ascii="仿宋" w:cs="宋体"/>
                <w:bCs/>
                <w:kern w:val="0"/>
              </w:rPr>
            </w:pPr>
          </w:p>
          <w:p w:rsidR="00B940E1" w:rsidRDefault="00B940E1" w:rsidP="00B940E1">
            <w:pPr>
              <w:widowControl/>
              <w:spacing w:before="100" w:beforeAutospacing="1" w:after="100" w:afterAutospacing="1" w:line="400" w:lineRule="exact"/>
              <w:ind w:firstLineChars="50" w:firstLine="31680"/>
              <w:outlineLvl w:val="4"/>
              <w:rPr>
                <w:rFonts w:ascii="仿宋" w:cs="宋体"/>
                <w:kern w:val="0"/>
              </w:rPr>
            </w:pPr>
            <w:r>
              <w:rPr>
                <w:rFonts w:ascii="仿宋" w:hAnsi="仿宋" w:cs="宋体" w:hint="eastAsia"/>
                <w:bCs/>
                <w:kern w:val="0"/>
              </w:rPr>
              <w:t>基本</w:t>
            </w:r>
          </w:p>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能力</w:t>
            </w:r>
          </w:p>
        </w:tc>
        <w:tc>
          <w:tcPr>
            <w:tcW w:w="1028"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宋体" w:hAnsi="宋体" w:cs="宋体" w:hint="eastAsia"/>
                <w:bCs/>
                <w:kern w:val="0"/>
                <w:szCs w:val="21"/>
              </w:rPr>
              <w:t>计算机应用能力</w:t>
            </w:r>
          </w:p>
        </w:tc>
        <w:tc>
          <w:tcPr>
            <w:tcW w:w="3567" w:type="dxa"/>
            <w:vAlign w:val="center"/>
          </w:tcPr>
          <w:p w:rsidR="00B940E1" w:rsidRDefault="00B940E1">
            <w:pPr>
              <w:widowControl/>
              <w:spacing w:line="400" w:lineRule="exact"/>
              <w:outlineLvl w:val="4"/>
              <w:rPr>
                <w:rFonts w:ascii="仿宋" w:cs="宋体"/>
                <w:kern w:val="0"/>
              </w:rPr>
            </w:pPr>
            <w:r>
              <w:rPr>
                <w:rFonts w:ascii="宋体" w:hAnsi="宋体" w:hint="eastAsia"/>
                <w:kern w:val="0"/>
                <w:szCs w:val="21"/>
              </w:rPr>
              <w:t>具备使用基本办公软件的能力</w:t>
            </w:r>
          </w:p>
        </w:tc>
        <w:tc>
          <w:tcPr>
            <w:tcW w:w="2496" w:type="dxa"/>
            <w:vAlign w:val="center"/>
          </w:tcPr>
          <w:p w:rsidR="00B940E1" w:rsidRDefault="00B940E1">
            <w:pPr>
              <w:widowControl/>
              <w:spacing w:before="100" w:beforeAutospacing="1" w:after="100" w:afterAutospacing="1" w:line="400" w:lineRule="exact"/>
              <w:outlineLvl w:val="4"/>
              <w:rPr>
                <w:rFonts w:ascii="仿宋" w:cs="宋体"/>
                <w:kern w:val="0"/>
              </w:rPr>
            </w:pPr>
            <w:r>
              <w:rPr>
                <w:rFonts w:ascii="宋体" w:hAnsi="宋体" w:cs="宋体" w:hint="eastAsia"/>
                <w:bCs/>
                <w:kern w:val="0"/>
                <w:szCs w:val="21"/>
              </w:rPr>
              <w:t>计算机基础</w:t>
            </w:r>
          </w:p>
        </w:tc>
      </w:tr>
      <w:tr w:rsidR="00B940E1">
        <w:tc>
          <w:tcPr>
            <w:tcW w:w="944" w:type="dxa"/>
            <w:vMerge/>
            <w:vAlign w:val="center"/>
          </w:tcPr>
          <w:p w:rsidR="00B940E1" w:rsidRDefault="00B940E1">
            <w:pPr>
              <w:widowControl/>
              <w:jc w:val="left"/>
              <w:rPr>
                <w:rFonts w:ascii="仿宋" w:cs="宋体"/>
                <w:kern w:val="0"/>
              </w:rPr>
            </w:pPr>
          </w:p>
        </w:tc>
        <w:tc>
          <w:tcPr>
            <w:tcW w:w="862" w:type="dxa"/>
            <w:vMerge/>
            <w:vAlign w:val="center"/>
          </w:tcPr>
          <w:p w:rsidR="00B940E1" w:rsidRDefault="00B940E1">
            <w:pPr>
              <w:widowControl/>
              <w:jc w:val="left"/>
              <w:rPr>
                <w:rFonts w:ascii="仿宋" w:cs="宋体"/>
                <w:kern w:val="0"/>
              </w:rPr>
            </w:pPr>
          </w:p>
        </w:tc>
        <w:tc>
          <w:tcPr>
            <w:tcW w:w="1028"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宋体" w:hAnsi="宋体" w:cs="宋体" w:hint="eastAsia"/>
                <w:bCs/>
                <w:kern w:val="0"/>
                <w:szCs w:val="21"/>
              </w:rPr>
              <w:t>外语应用能力</w:t>
            </w:r>
          </w:p>
        </w:tc>
        <w:tc>
          <w:tcPr>
            <w:tcW w:w="3567" w:type="dxa"/>
            <w:vAlign w:val="center"/>
          </w:tcPr>
          <w:p w:rsidR="00B940E1" w:rsidRDefault="00B940E1">
            <w:pPr>
              <w:widowControl/>
              <w:spacing w:before="100" w:beforeAutospacing="1" w:after="100" w:afterAutospacing="1" w:line="400" w:lineRule="exact"/>
              <w:outlineLvl w:val="4"/>
              <w:rPr>
                <w:rFonts w:ascii="仿宋" w:cs="宋体"/>
                <w:kern w:val="0"/>
              </w:rPr>
            </w:pPr>
            <w:r>
              <w:rPr>
                <w:rFonts w:ascii="宋体" w:hAnsi="宋体" w:cs="宋体" w:hint="eastAsia"/>
                <w:bCs/>
                <w:kern w:val="0"/>
                <w:szCs w:val="21"/>
              </w:rPr>
              <w:t>具备基本的英语口语表达能力、阅读能力</w:t>
            </w:r>
          </w:p>
        </w:tc>
        <w:tc>
          <w:tcPr>
            <w:tcW w:w="2496" w:type="dxa"/>
            <w:vAlign w:val="center"/>
          </w:tcPr>
          <w:p w:rsidR="00B940E1" w:rsidRDefault="00B940E1">
            <w:pPr>
              <w:widowControl/>
              <w:spacing w:before="100" w:beforeAutospacing="1" w:after="100" w:afterAutospacing="1" w:line="400" w:lineRule="exact"/>
              <w:outlineLvl w:val="4"/>
              <w:rPr>
                <w:rFonts w:ascii="仿宋" w:cs="宋体"/>
                <w:kern w:val="0"/>
              </w:rPr>
            </w:pPr>
            <w:r>
              <w:rPr>
                <w:rFonts w:ascii="宋体" w:hAnsi="宋体" w:cs="宋体" w:hint="eastAsia"/>
                <w:bCs/>
                <w:kern w:val="0"/>
                <w:szCs w:val="21"/>
              </w:rPr>
              <w:t>大学英语</w:t>
            </w:r>
          </w:p>
        </w:tc>
      </w:tr>
      <w:tr w:rsidR="00B940E1">
        <w:tc>
          <w:tcPr>
            <w:tcW w:w="944" w:type="dxa"/>
            <w:vMerge/>
            <w:vAlign w:val="center"/>
          </w:tcPr>
          <w:p w:rsidR="00B940E1" w:rsidRDefault="00B940E1">
            <w:pPr>
              <w:widowControl/>
              <w:jc w:val="left"/>
              <w:rPr>
                <w:rFonts w:ascii="仿宋" w:cs="宋体"/>
                <w:kern w:val="0"/>
              </w:rPr>
            </w:pPr>
          </w:p>
        </w:tc>
        <w:tc>
          <w:tcPr>
            <w:tcW w:w="862" w:type="dxa"/>
            <w:vMerge/>
            <w:vAlign w:val="center"/>
          </w:tcPr>
          <w:p w:rsidR="00B940E1" w:rsidRDefault="00B940E1">
            <w:pPr>
              <w:widowControl/>
              <w:jc w:val="left"/>
              <w:rPr>
                <w:rFonts w:ascii="仿宋" w:cs="宋体"/>
                <w:kern w:val="0"/>
              </w:rPr>
            </w:pPr>
          </w:p>
        </w:tc>
        <w:tc>
          <w:tcPr>
            <w:tcW w:w="1028"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宋体" w:hAnsi="宋体" w:cs="宋体" w:hint="eastAsia"/>
                <w:bCs/>
                <w:kern w:val="0"/>
                <w:szCs w:val="21"/>
              </w:rPr>
              <w:t>语言表达能力</w:t>
            </w:r>
          </w:p>
        </w:tc>
        <w:tc>
          <w:tcPr>
            <w:tcW w:w="3567" w:type="dxa"/>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具备与人沟通的能力</w:t>
            </w:r>
          </w:p>
        </w:tc>
        <w:tc>
          <w:tcPr>
            <w:tcW w:w="2496" w:type="dxa"/>
            <w:vAlign w:val="center"/>
          </w:tcPr>
          <w:p w:rsidR="00B940E1" w:rsidRDefault="00B940E1">
            <w:pPr>
              <w:widowControl/>
              <w:spacing w:before="100" w:beforeAutospacing="1" w:after="100" w:afterAutospacing="1" w:line="400" w:lineRule="exact"/>
              <w:outlineLvl w:val="4"/>
              <w:rPr>
                <w:rFonts w:ascii="仿宋" w:cs="宋体"/>
                <w:kern w:val="0"/>
              </w:rPr>
            </w:pPr>
            <w:r>
              <w:rPr>
                <w:rFonts w:ascii="宋体" w:hAnsi="宋体" w:cs="宋体" w:hint="eastAsia"/>
                <w:bCs/>
                <w:kern w:val="0"/>
                <w:szCs w:val="21"/>
              </w:rPr>
              <w:t>演讲与口才、商务礼仪、客户关系管理</w:t>
            </w:r>
          </w:p>
        </w:tc>
      </w:tr>
      <w:tr w:rsidR="00B940E1">
        <w:tc>
          <w:tcPr>
            <w:tcW w:w="944" w:type="dxa"/>
            <w:vMerge/>
            <w:vAlign w:val="center"/>
          </w:tcPr>
          <w:p w:rsidR="00B940E1" w:rsidRDefault="00B940E1">
            <w:pPr>
              <w:widowControl/>
              <w:jc w:val="left"/>
              <w:rPr>
                <w:rFonts w:ascii="仿宋" w:cs="宋体"/>
                <w:kern w:val="0"/>
              </w:rPr>
            </w:pPr>
          </w:p>
        </w:tc>
        <w:tc>
          <w:tcPr>
            <w:tcW w:w="862" w:type="dxa"/>
            <w:vMerge w:val="restart"/>
            <w:vAlign w:val="center"/>
          </w:tcPr>
          <w:p w:rsidR="00B940E1" w:rsidRDefault="00B940E1">
            <w:pPr>
              <w:widowControl/>
              <w:spacing w:before="100" w:beforeAutospacing="1" w:after="100" w:afterAutospacing="1" w:line="400" w:lineRule="exact"/>
              <w:jc w:val="center"/>
              <w:outlineLvl w:val="4"/>
              <w:rPr>
                <w:rFonts w:ascii="宋体" w:eastAsia="宋体" w:cs="宋体"/>
                <w:kern w:val="0"/>
                <w:szCs w:val="21"/>
              </w:rPr>
            </w:pPr>
            <w:r>
              <w:rPr>
                <w:rFonts w:ascii="宋体" w:hAnsi="宋体" w:cs="宋体" w:hint="eastAsia"/>
                <w:bCs/>
                <w:kern w:val="0"/>
                <w:szCs w:val="21"/>
              </w:rPr>
              <w:t>专业核心能力</w:t>
            </w:r>
          </w:p>
        </w:tc>
        <w:tc>
          <w:tcPr>
            <w:tcW w:w="1028" w:type="dxa"/>
            <w:vAlign w:val="center"/>
          </w:tcPr>
          <w:p w:rsidR="00B940E1" w:rsidRDefault="00B940E1">
            <w:pPr>
              <w:widowControl/>
              <w:spacing w:before="100" w:beforeAutospacing="1" w:after="100" w:afterAutospacing="1" w:line="400" w:lineRule="exact"/>
              <w:jc w:val="center"/>
              <w:outlineLvl w:val="4"/>
              <w:rPr>
                <w:rFonts w:ascii="宋体" w:eastAsia="宋体" w:cs="宋体"/>
                <w:kern w:val="0"/>
                <w:szCs w:val="21"/>
              </w:rPr>
            </w:pPr>
            <w:r>
              <w:rPr>
                <w:rFonts w:ascii="宋体" w:hAnsi="宋体" w:cs="宋体" w:hint="eastAsia"/>
                <w:bCs/>
                <w:kern w:val="0"/>
                <w:szCs w:val="21"/>
              </w:rPr>
              <w:t>专业实务操作能力</w:t>
            </w:r>
          </w:p>
        </w:tc>
        <w:tc>
          <w:tcPr>
            <w:tcW w:w="3567" w:type="dxa"/>
            <w:vAlign w:val="center"/>
          </w:tcPr>
          <w:p w:rsidR="00B940E1" w:rsidRDefault="00B940E1">
            <w:pPr>
              <w:widowControl/>
              <w:spacing w:before="100" w:beforeAutospacing="1" w:after="100" w:afterAutospacing="1" w:line="400" w:lineRule="exact"/>
              <w:jc w:val="left"/>
              <w:outlineLvl w:val="4"/>
              <w:rPr>
                <w:rFonts w:ascii="宋体" w:eastAsia="宋体" w:cs="宋体"/>
                <w:kern w:val="0"/>
                <w:szCs w:val="21"/>
              </w:rPr>
            </w:pPr>
            <w:r>
              <w:rPr>
                <w:rFonts w:ascii="宋体" w:hAnsi="宋体" w:cs="宋体" w:hint="eastAsia"/>
                <w:bCs/>
                <w:kern w:val="0"/>
                <w:szCs w:val="21"/>
              </w:rPr>
              <w:t>具备银行柜面业务操作、保险营销能力</w:t>
            </w:r>
          </w:p>
        </w:tc>
        <w:tc>
          <w:tcPr>
            <w:tcW w:w="2496" w:type="dxa"/>
            <w:vAlign w:val="center"/>
          </w:tcPr>
          <w:p w:rsidR="00B940E1" w:rsidRDefault="00B940E1">
            <w:pPr>
              <w:widowControl/>
              <w:spacing w:before="100" w:beforeAutospacing="1" w:after="100" w:afterAutospacing="1" w:line="400" w:lineRule="exact"/>
              <w:outlineLvl w:val="4"/>
              <w:rPr>
                <w:rFonts w:ascii="宋体" w:eastAsia="宋体" w:cs="宋体"/>
                <w:kern w:val="0"/>
                <w:szCs w:val="21"/>
              </w:rPr>
            </w:pPr>
            <w:r>
              <w:rPr>
                <w:rFonts w:ascii="宋体" w:hAnsi="宋体" w:cs="宋体" w:hint="eastAsia"/>
                <w:bCs/>
                <w:kern w:val="0"/>
              </w:rPr>
              <w:t>商业银行柜面业务、信贷业务、人身保险、市场营销实务</w:t>
            </w:r>
          </w:p>
        </w:tc>
      </w:tr>
      <w:tr w:rsidR="00B940E1">
        <w:tc>
          <w:tcPr>
            <w:tcW w:w="944" w:type="dxa"/>
            <w:vMerge/>
            <w:vAlign w:val="center"/>
          </w:tcPr>
          <w:p w:rsidR="00B940E1" w:rsidRDefault="00B940E1">
            <w:pPr>
              <w:widowControl/>
              <w:jc w:val="left"/>
              <w:rPr>
                <w:rFonts w:ascii="仿宋" w:cs="宋体"/>
                <w:kern w:val="0"/>
              </w:rPr>
            </w:pPr>
          </w:p>
        </w:tc>
        <w:tc>
          <w:tcPr>
            <w:tcW w:w="862" w:type="dxa"/>
            <w:vMerge/>
            <w:vAlign w:val="center"/>
          </w:tcPr>
          <w:p w:rsidR="00B940E1" w:rsidRDefault="00B940E1">
            <w:pPr>
              <w:widowControl/>
              <w:jc w:val="left"/>
              <w:rPr>
                <w:rFonts w:ascii="仿宋" w:cs="宋体"/>
                <w:kern w:val="0"/>
              </w:rPr>
            </w:pPr>
          </w:p>
        </w:tc>
        <w:tc>
          <w:tcPr>
            <w:tcW w:w="1028"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_GB2312" w:eastAsia="Times New Roman" w:hAnsi="宋体"/>
                <w:spacing w:val="8"/>
              </w:rPr>
              <w:t>投资策划与投资分析能力</w:t>
            </w:r>
          </w:p>
        </w:tc>
        <w:tc>
          <w:tcPr>
            <w:tcW w:w="3567" w:type="dxa"/>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具备理财规划与证券投资分析能力</w:t>
            </w:r>
          </w:p>
        </w:tc>
        <w:tc>
          <w:tcPr>
            <w:tcW w:w="2496" w:type="dxa"/>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rPr>
              <w:t>个人理财、证券投资分析</w:t>
            </w:r>
          </w:p>
        </w:tc>
      </w:tr>
      <w:tr w:rsidR="00B940E1">
        <w:tc>
          <w:tcPr>
            <w:tcW w:w="944" w:type="dxa"/>
            <w:vMerge/>
            <w:vAlign w:val="center"/>
          </w:tcPr>
          <w:p w:rsidR="00B940E1" w:rsidRDefault="00B940E1">
            <w:pPr>
              <w:widowControl/>
              <w:jc w:val="left"/>
              <w:rPr>
                <w:rFonts w:ascii="仿宋" w:cs="宋体"/>
                <w:kern w:val="0"/>
              </w:rPr>
            </w:pPr>
          </w:p>
        </w:tc>
        <w:tc>
          <w:tcPr>
            <w:tcW w:w="862" w:type="dxa"/>
            <w:vMerge/>
            <w:vAlign w:val="center"/>
          </w:tcPr>
          <w:p w:rsidR="00B940E1" w:rsidRDefault="00B940E1">
            <w:pPr>
              <w:widowControl/>
              <w:jc w:val="left"/>
              <w:rPr>
                <w:rFonts w:ascii="仿宋" w:cs="宋体"/>
                <w:kern w:val="0"/>
              </w:rPr>
            </w:pPr>
          </w:p>
        </w:tc>
        <w:tc>
          <w:tcPr>
            <w:tcW w:w="1028" w:type="dxa"/>
            <w:vAlign w:val="center"/>
          </w:tcPr>
          <w:p w:rsidR="00B940E1" w:rsidRDefault="00B940E1">
            <w:pPr>
              <w:widowControl/>
              <w:spacing w:before="100" w:beforeAutospacing="1" w:after="100" w:afterAutospacing="1" w:line="400" w:lineRule="exact"/>
              <w:jc w:val="center"/>
              <w:outlineLvl w:val="4"/>
              <w:rPr>
                <w:rFonts w:ascii="仿宋" w:cs="宋体"/>
                <w:kern w:val="0"/>
              </w:rPr>
            </w:pPr>
            <w:r>
              <w:rPr>
                <w:rFonts w:ascii="仿宋" w:hAnsi="仿宋" w:cs="宋体" w:hint="eastAsia"/>
                <w:kern w:val="0"/>
              </w:rPr>
              <w:t>管理</w:t>
            </w:r>
            <w:r>
              <w:rPr>
                <w:rFonts w:ascii="仿宋" w:hAnsi="仿宋" w:cs="宋体"/>
                <w:kern w:val="0"/>
              </w:rPr>
              <w:t xml:space="preserve"> </w:t>
            </w:r>
            <w:r>
              <w:rPr>
                <w:rFonts w:ascii="仿宋" w:hAnsi="仿宋" w:cs="宋体" w:hint="eastAsia"/>
                <w:kern w:val="0"/>
              </w:rPr>
              <w:t>能力</w:t>
            </w:r>
          </w:p>
        </w:tc>
        <w:tc>
          <w:tcPr>
            <w:tcW w:w="3567" w:type="dxa"/>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仿宋" w:hAnsi="仿宋" w:cs="宋体" w:hint="eastAsia"/>
                <w:kern w:val="0"/>
              </w:rPr>
              <w:t>具备项目管理、投资评估、财务、互联网金融背景下行业相关的管理能力</w:t>
            </w:r>
          </w:p>
        </w:tc>
        <w:tc>
          <w:tcPr>
            <w:tcW w:w="2496" w:type="dxa"/>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rPr>
              <w:t>项目评估、经济法实务、财务管理、互联网金融、电子商务</w:t>
            </w:r>
          </w:p>
        </w:tc>
      </w:tr>
      <w:tr w:rsidR="00B940E1">
        <w:tc>
          <w:tcPr>
            <w:tcW w:w="944" w:type="dxa"/>
            <w:vMerge/>
            <w:vAlign w:val="center"/>
          </w:tcPr>
          <w:p w:rsidR="00B940E1" w:rsidRDefault="00B940E1">
            <w:pPr>
              <w:widowControl/>
              <w:jc w:val="left"/>
              <w:rPr>
                <w:rFonts w:ascii="仿宋" w:cs="宋体"/>
                <w:kern w:val="0"/>
              </w:rPr>
            </w:pPr>
          </w:p>
        </w:tc>
        <w:tc>
          <w:tcPr>
            <w:tcW w:w="862" w:type="dxa"/>
            <w:vMerge w:val="restart"/>
            <w:vAlign w:val="center"/>
          </w:tcPr>
          <w:p w:rsidR="00B940E1" w:rsidRDefault="00B940E1">
            <w:pPr>
              <w:widowControl/>
              <w:spacing w:before="100" w:beforeAutospacing="1" w:after="100" w:afterAutospacing="1" w:line="400" w:lineRule="exact"/>
              <w:jc w:val="center"/>
              <w:outlineLvl w:val="4"/>
              <w:rPr>
                <w:rFonts w:ascii="宋体" w:eastAsia="宋体" w:cs="宋体"/>
                <w:kern w:val="0"/>
                <w:szCs w:val="21"/>
              </w:rPr>
            </w:pPr>
            <w:r>
              <w:rPr>
                <w:rFonts w:ascii="宋体" w:hAnsi="宋体" w:cs="宋体" w:hint="eastAsia"/>
                <w:bCs/>
                <w:kern w:val="0"/>
                <w:szCs w:val="21"/>
              </w:rPr>
              <w:t>专业拓展能力</w:t>
            </w:r>
          </w:p>
        </w:tc>
        <w:tc>
          <w:tcPr>
            <w:tcW w:w="1028" w:type="dxa"/>
            <w:vAlign w:val="center"/>
          </w:tcPr>
          <w:p w:rsidR="00B940E1" w:rsidRDefault="00B940E1">
            <w:pPr>
              <w:widowControl/>
              <w:spacing w:before="100" w:beforeAutospacing="1" w:after="100" w:afterAutospacing="1" w:line="400" w:lineRule="exact"/>
              <w:jc w:val="center"/>
              <w:outlineLvl w:val="4"/>
              <w:rPr>
                <w:rFonts w:ascii="宋体" w:eastAsia="宋体" w:cs="宋体"/>
                <w:bCs/>
                <w:kern w:val="0"/>
                <w:szCs w:val="21"/>
              </w:rPr>
            </w:pPr>
            <w:r>
              <w:rPr>
                <w:rFonts w:ascii="宋体" w:hAnsi="宋体" w:cs="宋体" w:hint="eastAsia"/>
                <w:bCs/>
                <w:kern w:val="0"/>
                <w:szCs w:val="21"/>
              </w:rPr>
              <w:t>学习</w:t>
            </w:r>
          </w:p>
          <w:p w:rsidR="00B940E1" w:rsidRDefault="00B940E1">
            <w:pPr>
              <w:widowControl/>
              <w:spacing w:before="100" w:beforeAutospacing="1" w:after="100" w:afterAutospacing="1" w:line="400" w:lineRule="exact"/>
              <w:jc w:val="center"/>
              <w:outlineLvl w:val="4"/>
              <w:rPr>
                <w:rFonts w:ascii="宋体" w:eastAsia="宋体" w:cs="宋体"/>
                <w:kern w:val="0"/>
                <w:szCs w:val="21"/>
              </w:rPr>
            </w:pPr>
            <w:r>
              <w:rPr>
                <w:rFonts w:ascii="宋体" w:hAnsi="宋体" w:cs="宋体" w:hint="eastAsia"/>
                <w:bCs/>
                <w:kern w:val="0"/>
                <w:szCs w:val="21"/>
              </w:rPr>
              <w:t>能力</w:t>
            </w:r>
          </w:p>
        </w:tc>
        <w:tc>
          <w:tcPr>
            <w:tcW w:w="3567" w:type="dxa"/>
            <w:vAlign w:val="center"/>
          </w:tcPr>
          <w:p w:rsidR="00B940E1" w:rsidRDefault="00B940E1">
            <w:pPr>
              <w:widowControl/>
              <w:spacing w:before="100" w:beforeAutospacing="1" w:after="100" w:afterAutospacing="1" w:line="400" w:lineRule="exact"/>
              <w:jc w:val="left"/>
              <w:outlineLvl w:val="4"/>
              <w:rPr>
                <w:rFonts w:ascii="宋体" w:eastAsia="宋体" w:cs="宋体"/>
                <w:kern w:val="0"/>
                <w:szCs w:val="21"/>
              </w:rPr>
            </w:pPr>
            <w:r>
              <w:rPr>
                <w:rFonts w:ascii="宋体" w:hAnsi="宋体" w:cs="宋体" w:hint="eastAsia"/>
                <w:bCs/>
                <w:kern w:val="0"/>
                <w:szCs w:val="21"/>
              </w:rPr>
              <w:t>具有学习新事物和不断适应新环境的能力</w:t>
            </w:r>
          </w:p>
        </w:tc>
        <w:tc>
          <w:tcPr>
            <w:tcW w:w="2496" w:type="dxa"/>
            <w:vAlign w:val="center"/>
          </w:tcPr>
          <w:p w:rsidR="00B940E1" w:rsidRDefault="00B940E1">
            <w:pPr>
              <w:widowControl/>
              <w:spacing w:before="100" w:beforeAutospacing="1" w:after="100" w:afterAutospacing="1" w:line="400" w:lineRule="exact"/>
              <w:outlineLvl w:val="4"/>
              <w:rPr>
                <w:rFonts w:ascii="宋体" w:eastAsia="宋体" w:cs="宋体"/>
                <w:kern w:val="0"/>
                <w:szCs w:val="21"/>
              </w:rPr>
            </w:pPr>
            <w:r>
              <w:rPr>
                <w:rFonts w:ascii="宋体" w:hAnsi="宋体" w:cs="宋体" w:hint="eastAsia"/>
                <w:bCs/>
                <w:kern w:val="0"/>
                <w:szCs w:val="21"/>
              </w:rPr>
              <w:t>普通话、心理健康教育、职业发展与就业指导、</w:t>
            </w:r>
          </w:p>
        </w:tc>
      </w:tr>
      <w:tr w:rsidR="00B940E1">
        <w:tc>
          <w:tcPr>
            <w:tcW w:w="944" w:type="dxa"/>
            <w:vMerge/>
            <w:vAlign w:val="center"/>
          </w:tcPr>
          <w:p w:rsidR="00B940E1" w:rsidRDefault="00B940E1">
            <w:pPr>
              <w:widowControl/>
              <w:jc w:val="left"/>
              <w:rPr>
                <w:rFonts w:ascii="仿宋" w:cs="宋体"/>
                <w:kern w:val="0"/>
              </w:rPr>
            </w:pPr>
          </w:p>
        </w:tc>
        <w:tc>
          <w:tcPr>
            <w:tcW w:w="862" w:type="dxa"/>
            <w:vMerge/>
            <w:vAlign w:val="center"/>
          </w:tcPr>
          <w:p w:rsidR="00B940E1" w:rsidRDefault="00B940E1">
            <w:pPr>
              <w:widowControl/>
              <w:jc w:val="left"/>
              <w:rPr>
                <w:rFonts w:ascii="仿宋" w:cs="宋体"/>
                <w:kern w:val="0"/>
              </w:rPr>
            </w:pPr>
          </w:p>
        </w:tc>
        <w:tc>
          <w:tcPr>
            <w:tcW w:w="1028" w:type="dxa"/>
            <w:vAlign w:val="center"/>
          </w:tcPr>
          <w:p w:rsidR="00B940E1" w:rsidRDefault="00B940E1">
            <w:pPr>
              <w:widowControl/>
              <w:spacing w:before="100" w:beforeAutospacing="1" w:after="100" w:afterAutospacing="1" w:line="400" w:lineRule="exact"/>
              <w:jc w:val="center"/>
              <w:outlineLvl w:val="4"/>
              <w:rPr>
                <w:rFonts w:ascii="宋体" w:eastAsia="宋体" w:cs="宋体"/>
                <w:bCs/>
                <w:kern w:val="0"/>
                <w:szCs w:val="21"/>
              </w:rPr>
            </w:pPr>
            <w:r>
              <w:rPr>
                <w:rFonts w:ascii="宋体" w:hAnsi="宋体" w:cs="宋体" w:hint="eastAsia"/>
                <w:bCs/>
                <w:kern w:val="0"/>
                <w:szCs w:val="21"/>
              </w:rPr>
              <w:t>创新</w:t>
            </w:r>
          </w:p>
          <w:p w:rsidR="00B940E1" w:rsidRDefault="00B940E1">
            <w:pPr>
              <w:widowControl/>
              <w:spacing w:before="100" w:beforeAutospacing="1" w:after="100" w:afterAutospacing="1" w:line="400" w:lineRule="exact"/>
              <w:jc w:val="center"/>
              <w:outlineLvl w:val="4"/>
              <w:rPr>
                <w:rFonts w:ascii="仿宋" w:cs="宋体"/>
                <w:kern w:val="0"/>
              </w:rPr>
            </w:pPr>
            <w:r>
              <w:rPr>
                <w:rFonts w:ascii="宋体" w:hAnsi="宋体" w:cs="宋体" w:hint="eastAsia"/>
                <w:bCs/>
                <w:kern w:val="0"/>
                <w:szCs w:val="21"/>
              </w:rPr>
              <w:t>能力</w:t>
            </w:r>
          </w:p>
        </w:tc>
        <w:tc>
          <w:tcPr>
            <w:tcW w:w="3567" w:type="dxa"/>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具有一定的接受新事物并创新、实践能力</w:t>
            </w:r>
          </w:p>
        </w:tc>
        <w:tc>
          <w:tcPr>
            <w:tcW w:w="2496" w:type="dxa"/>
            <w:vAlign w:val="center"/>
          </w:tcPr>
          <w:p w:rsidR="00B940E1" w:rsidRDefault="00B940E1">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创新创业教育、金融热点问题讲座、客户关系管理</w:t>
            </w:r>
          </w:p>
        </w:tc>
      </w:tr>
    </w:tbl>
    <w:p w:rsidR="00B940E1" w:rsidRDefault="00B940E1" w:rsidP="00B940E1">
      <w:pPr>
        <w:widowControl/>
        <w:shd w:val="clear" w:color="auto" w:fill="FFFFFF"/>
        <w:spacing w:line="480" w:lineRule="exact"/>
        <w:ind w:firstLineChars="200" w:firstLine="31680"/>
        <w:jc w:val="left"/>
        <w:rPr>
          <w:rFonts w:ascii="仿宋" w:cs="宋体"/>
          <w:b/>
          <w:kern w:val="0"/>
          <w:sz w:val="28"/>
          <w:szCs w:val="28"/>
        </w:rPr>
      </w:pPr>
      <w:r>
        <w:rPr>
          <w:rFonts w:ascii="仿宋"/>
        </w:rPr>
        <w:br w:type="page"/>
      </w:r>
      <w:r>
        <w:rPr>
          <w:rStyle w:val="Heading1Char"/>
          <w:rFonts w:hint="eastAsia"/>
        </w:rPr>
        <w:t>四、</w:t>
      </w:r>
      <w:r>
        <w:rPr>
          <w:rStyle w:val="Heading1Char"/>
          <w:rFonts w:hint="eastAsia"/>
          <w:szCs w:val="28"/>
        </w:rPr>
        <w:t>职业岗位分析</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9"/>
        <w:gridCol w:w="1649"/>
        <w:gridCol w:w="2835"/>
        <w:gridCol w:w="2127"/>
        <w:gridCol w:w="1701"/>
      </w:tblGrid>
      <w:tr w:rsidR="00B940E1">
        <w:trPr>
          <w:trHeight w:val="615"/>
        </w:trPr>
        <w:tc>
          <w:tcPr>
            <w:tcW w:w="61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序号</w:t>
            </w:r>
          </w:p>
        </w:tc>
        <w:tc>
          <w:tcPr>
            <w:tcW w:w="164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职业岗位</w:t>
            </w:r>
          </w:p>
        </w:tc>
        <w:tc>
          <w:tcPr>
            <w:tcW w:w="2835"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岗位描述</w:t>
            </w:r>
            <w:r w:rsidRPr="001E0D25">
              <w:rPr>
                <w:rFonts w:ascii="??_GB2312" w:eastAsia="Times New Roman" w:hAnsi="??_GB2312"/>
              </w:rPr>
              <w:t xml:space="preserve">           </w:t>
            </w:r>
            <w:r w:rsidRPr="001E0D25">
              <w:rPr>
                <w:rFonts w:ascii="宋体" w:hAnsi="宋体" w:cs="宋体" w:hint="eastAsia"/>
              </w:rPr>
              <w:t>（典型工作任务）</w:t>
            </w:r>
          </w:p>
        </w:tc>
        <w:tc>
          <w:tcPr>
            <w:tcW w:w="212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职业能力要求</w:t>
            </w:r>
          </w:p>
        </w:tc>
        <w:tc>
          <w:tcPr>
            <w:tcW w:w="1701"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职业资格证书</w:t>
            </w:r>
          </w:p>
        </w:tc>
      </w:tr>
      <w:tr w:rsidR="00B940E1">
        <w:trPr>
          <w:trHeight w:val="615"/>
        </w:trPr>
        <w:tc>
          <w:tcPr>
            <w:tcW w:w="619" w:type="dxa"/>
            <w:vAlign w:val="center"/>
          </w:tcPr>
          <w:p w:rsidR="00B940E1" w:rsidRPr="001E0D25" w:rsidRDefault="00B940E1">
            <w:pPr>
              <w:pStyle w:val="z"/>
              <w:ind w:firstLineChars="0" w:firstLine="0"/>
              <w:jc w:val="center"/>
              <w:rPr>
                <w:rFonts w:ascii="??_GB2312" w:eastAsia="Times New Roman" w:hAnsi="??_GB2312"/>
              </w:rPr>
            </w:pPr>
            <w:r w:rsidRPr="001E0D25">
              <w:rPr>
                <w:rFonts w:ascii="??_GB2312" w:eastAsia="Times New Roman" w:hAnsi="??_GB2312"/>
              </w:rPr>
              <w:t>1</w:t>
            </w:r>
          </w:p>
        </w:tc>
        <w:tc>
          <w:tcPr>
            <w:tcW w:w="164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证券个人</w:t>
            </w:r>
            <w:r w:rsidRPr="001E0D25">
              <w:rPr>
                <w:rFonts w:ascii="??_GB2312" w:eastAsia="Times New Roman" w:hAnsi="??_GB2312"/>
              </w:rPr>
              <w:t xml:space="preserve">  </w:t>
            </w:r>
            <w:r w:rsidRPr="001E0D25">
              <w:rPr>
                <w:rFonts w:ascii="宋体" w:hAnsi="宋体" w:cs="宋体" w:hint="eastAsia"/>
              </w:rPr>
              <w:t>经纪业务岗</w:t>
            </w:r>
          </w:p>
        </w:tc>
        <w:tc>
          <w:tcPr>
            <w:tcW w:w="2835"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证券客户开发并维护；金融产品营销；为个人提供投资分析和咨询服务。</w:t>
            </w:r>
          </w:p>
        </w:tc>
        <w:tc>
          <w:tcPr>
            <w:tcW w:w="212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证券投资产品营销；证券投资分析综合应用能力</w:t>
            </w:r>
          </w:p>
        </w:tc>
        <w:tc>
          <w:tcPr>
            <w:tcW w:w="1701"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证券从业证</w:t>
            </w:r>
          </w:p>
        </w:tc>
      </w:tr>
      <w:tr w:rsidR="00B940E1">
        <w:trPr>
          <w:trHeight w:val="615"/>
        </w:trPr>
        <w:tc>
          <w:tcPr>
            <w:tcW w:w="619" w:type="dxa"/>
            <w:vAlign w:val="center"/>
          </w:tcPr>
          <w:p w:rsidR="00B940E1" w:rsidRPr="001E0D25" w:rsidRDefault="00B940E1">
            <w:pPr>
              <w:pStyle w:val="z"/>
              <w:ind w:firstLineChars="0" w:firstLine="0"/>
              <w:jc w:val="center"/>
              <w:rPr>
                <w:rFonts w:ascii="??_GB2312" w:eastAsia="Times New Roman" w:hAnsi="??_GB2312"/>
              </w:rPr>
            </w:pPr>
            <w:r w:rsidRPr="001E0D25">
              <w:rPr>
                <w:rFonts w:ascii="??_GB2312" w:eastAsia="Times New Roman" w:hAnsi="??_GB2312"/>
              </w:rPr>
              <w:t>2</w:t>
            </w:r>
          </w:p>
        </w:tc>
        <w:tc>
          <w:tcPr>
            <w:tcW w:w="164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保险营销岗</w:t>
            </w:r>
          </w:p>
        </w:tc>
        <w:tc>
          <w:tcPr>
            <w:tcW w:w="2835"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宣导保险理念、宣传保险产品；保险售后等综合服务</w:t>
            </w:r>
          </w:p>
        </w:tc>
        <w:tc>
          <w:tcPr>
            <w:tcW w:w="212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保险公司业务咨询能力；保险营销能力</w:t>
            </w:r>
          </w:p>
        </w:tc>
        <w:tc>
          <w:tcPr>
            <w:tcW w:w="1701"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营销师职业资格证（三级）</w:t>
            </w:r>
          </w:p>
        </w:tc>
      </w:tr>
      <w:tr w:rsidR="00B940E1">
        <w:trPr>
          <w:trHeight w:val="615"/>
        </w:trPr>
        <w:tc>
          <w:tcPr>
            <w:tcW w:w="619" w:type="dxa"/>
            <w:vAlign w:val="center"/>
          </w:tcPr>
          <w:p w:rsidR="00B940E1" w:rsidRPr="001E0D25" w:rsidRDefault="00B940E1">
            <w:pPr>
              <w:pStyle w:val="z"/>
              <w:ind w:firstLineChars="0" w:firstLine="0"/>
              <w:jc w:val="center"/>
              <w:rPr>
                <w:rFonts w:ascii="??_GB2312" w:eastAsia="Times New Roman" w:hAnsi="??_GB2312"/>
              </w:rPr>
            </w:pPr>
            <w:r w:rsidRPr="001E0D25">
              <w:rPr>
                <w:rFonts w:ascii="??_GB2312" w:eastAsia="Times New Roman" w:hAnsi="??_GB2312"/>
              </w:rPr>
              <w:t>3</w:t>
            </w:r>
          </w:p>
        </w:tc>
        <w:tc>
          <w:tcPr>
            <w:tcW w:w="164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商业银行</w:t>
            </w:r>
            <w:r w:rsidRPr="001E0D25">
              <w:rPr>
                <w:rFonts w:ascii="??_GB2312" w:eastAsia="Times New Roman" w:hAnsi="??_GB2312"/>
              </w:rPr>
              <w:t xml:space="preserve">  </w:t>
            </w:r>
            <w:r w:rsidRPr="001E0D25">
              <w:rPr>
                <w:rFonts w:ascii="宋体" w:hAnsi="宋体" w:cs="宋体" w:hint="eastAsia"/>
              </w:rPr>
              <w:t>大堂经理</w:t>
            </w:r>
          </w:p>
        </w:tc>
        <w:tc>
          <w:tcPr>
            <w:tcW w:w="2835"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银行基本业务业务引导；银行理财产品营销</w:t>
            </w:r>
          </w:p>
        </w:tc>
        <w:tc>
          <w:tcPr>
            <w:tcW w:w="212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银行业务综合服务能力</w:t>
            </w:r>
          </w:p>
        </w:tc>
        <w:tc>
          <w:tcPr>
            <w:tcW w:w="1701"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银行从业证</w:t>
            </w:r>
          </w:p>
        </w:tc>
      </w:tr>
      <w:tr w:rsidR="00B940E1">
        <w:trPr>
          <w:trHeight w:val="615"/>
        </w:trPr>
        <w:tc>
          <w:tcPr>
            <w:tcW w:w="619" w:type="dxa"/>
            <w:vAlign w:val="center"/>
          </w:tcPr>
          <w:p w:rsidR="00B940E1" w:rsidRPr="001E0D25" w:rsidRDefault="00B940E1">
            <w:pPr>
              <w:pStyle w:val="z"/>
              <w:ind w:firstLineChars="0" w:firstLine="0"/>
              <w:jc w:val="center"/>
              <w:rPr>
                <w:rFonts w:ascii="??_GB2312" w:eastAsia="Times New Roman" w:hAnsi="??_GB2312"/>
              </w:rPr>
            </w:pPr>
            <w:r w:rsidRPr="001E0D25">
              <w:rPr>
                <w:rFonts w:ascii="??_GB2312" w:eastAsia="Times New Roman" w:hAnsi="??_GB2312"/>
              </w:rPr>
              <w:t>4</w:t>
            </w:r>
          </w:p>
        </w:tc>
        <w:tc>
          <w:tcPr>
            <w:tcW w:w="164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个人理财</w:t>
            </w:r>
            <w:r w:rsidRPr="001E0D25">
              <w:rPr>
                <w:rFonts w:ascii="??_GB2312" w:eastAsia="Times New Roman" w:hAnsi="??_GB2312"/>
              </w:rPr>
              <w:t xml:space="preserve">  </w:t>
            </w:r>
            <w:r w:rsidRPr="001E0D25">
              <w:rPr>
                <w:rFonts w:ascii="宋体" w:hAnsi="宋体" w:cs="宋体" w:hint="eastAsia"/>
              </w:rPr>
              <w:t>顾问</w:t>
            </w:r>
          </w:p>
        </w:tc>
        <w:tc>
          <w:tcPr>
            <w:tcW w:w="2835"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个人理财咨询；金融产品营销</w:t>
            </w:r>
          </w:p>
        </w:tc>
        <w:tc>
          <w:tcPr>
            <w:tcW w:w="212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投资与理财综合服务能力</w:t>
            </w:r>
          </w:p>
        </w:tc>
        <w:tc>
          <w:tcPr>
            <w:tcW w:w="1701"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证券从业证</w:t>
            </w:r>
          </w:p>
        </w:tc>
      </w:tr>
    </w:tbl>
    <w:p w:rsidR="00B940E1" w:rsidRDefault="00B940E1">
      <w:pPr>
        <w:pStyle w:val="Heading1"/>
      </w:pPr>
      <w:r>
        <w:rPr>
          <w:rFonts w:hint="eastAsia"/>
        </w:rPr>
        <w:t>五、课程体系</w:t>
      </w:r>
    </w:p>
    <w:p w:rsidR="00B940E1" w:rsidRDefault="00B940E1">
      <w:pPr>
        <w:pStyle w:val="Heading2"/>
      </w:pPr>
      <w:r>
        <w:rPr>
          <w:rFonts w:hint="eastAsia"/>
        </w:rPr>
        <w:t>（一）课程体系设计思路</w:t>
      </w:r>
    </w:p>
    <w:p w:rsidR="00B940E1" w:rsidRDefault="00B940E1" w:rsidP="00902A18">
      <w:pPr>
        <w:widowControl/>
        <w:shd w:val="clear" w:color="auto" w:fill="FFFFFF"/>
        <w:spacing w:line="480" w:lineRule="exact"/>
        <w:ind w:firstLineChars="200" w:firstLine="31680"/>
        <w:jc w:val="left"/>
        <w:rPr>
          <w:rFonts w:ascii="??_GB2312" w:eastAsia="Times New Roman" w:hAnsi="宋体" w:cs="Arial"/>
          <w:bCs/>
        </w:rPr>
      </w:pPr>
      <w:r>
        <w:rPr>
          <w:rFonts w:ascii="??_GB2312" w:eastAsia="Times New Roman" w:hAnsi="宋体" w:cs="Arial"/>
          <w:bCs/>
        </w:rPr>
        <w:t>通过对投资与理财专业人才需求的调研与分析，征求学院教师、行业、企业专家的意见，针对职业能力中核心能力的培养要求，在不同学期开展相应的课程，课程体系设计围绕市场需求、能力培养需求，遵循课程整体性的原则，注重基础课程与核心课程的结合，强调实践能力的培养，具体课程安排如下：</w:t>
      </w:r>
    </w:p>
    <w:p w:rsidR="00B940E1" w:rsidRDefault="00B940E1">
      <w:pPr>
        <w:widowControl/>
        <w:shd w:val="clear" w:color="auto" w:fill="FFFFFF"/>
        <w:spacing w:line="480" w:lineRule="exact"/>
        <w:jc w:val="left"/>
        <w:rPr>
          <w:rFonts w:ascii="??_GB2312" w:eastAsia="Times New Roman" w:hAnsi="宋体" w:cs="Arial"/>
          <w:bCs/>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2144"/>
        <w:gridCol w:w="1457"/>
        <w:gridCol w:w="264"/>
        <w:gridCol w:w="1947"/>
        <w:gridCol w:w="1559"/>
      </w:tblGrid>
      <w:tr w:rsidR="00B940E1">
        <w:trPr>
          <w:trHeight w:hRule="exact" w:val="789"/>
        </w:trPr>
        <w:tc>
          <w:tcPr>
            <w:tcW w:w="1276" w:type="dxa"/>
            <w:vAlign w:val="center"/>
          </w:tcPr>
          <w:p w:rsidR="00B940E1" w:rsidRPr="001E0D25" w:rsidRDefault="00B940E1">
            <w:pPr>
              <w:pStyle w:val="z"/>
              <w:spacing w:line="240" w:lineRule="auto"/>
              <w:ind w:firstLineChars="0" w:firstLine="0"/>
              <w:jc w:val="center"/>
              <w:rPr>
                <w:rFonts w:ascii="仿宋" w:eastAsia="仿宋" w:hAnsi="仿宋" w:cs="仿宋"/>
              </w:rPr>
            </w:pPr>
            <w:r w:rsidRPr="001E0D25">
              <w:rPr>
                <w:rFonts w:ascii="仿宋" w:eastAsia="仿宋" w:hAnsi="仿宋" w:cs="仿宋" w:hint="eastAsia"/>
              </w:rPr>
              <w:t>学期</w:t>
            </w:r>
          </w:p>
        </w:tc>
        <w:tc>
          <w:tcPr>
            <w:tcW w:w="2144" w:type="dxa"/>
            <w:vAlign w:val="center"/>
          </w:tcPr>
          <w:p w:rsidR="00B940E1" w:rsidRPr="001E0D25" w:rsidRDefault="00B940E1">
            <w:pPr>
              <w:pStyle w:val="z"/>
              <w:spacing w:line="240" w:lineRule="auto"/>
              <w:ind w:firstLineChars="0" w:firstLine="0"/>
              <w:jc w:val="center"/>
              <w:rPr>
                <w:rFonts w:ascii="仿宋" w:eastAsia="仿宋" w:hAnsi="仿宋" w:cs="仿宋"/>
              </w:rPr>
            </w:pPr>
            <w:r w:rsidRPr="001E0D25">
              <w:rPr>
                <w:rFonts w:ascii="仿宋" w:eastAsia="仿宋" w:hAnsi="仿宋" w:cs="仿宋" w:hint="eastAsia"/>
              </w:rPr>
              <w:t>基本素质课</w:t>
            </w:r>
          </w:p>
        </w:tc>
        <w:tc>
          <w:tcPr>
            <w:tcW w:w="1457" w:type="dxa"/>
            <w:vAlign w:val="center"/>
          </w:tcPr>
          <w:p w:rsidR="00B940E1" w:rsidRPr="001E0D25" w:rsidRDefault="00B940E1">
            <w:pPr>
              <w:pStyle w:val="z"/>
              <w:spacing w:line="240" w:lineRule="auto"/>
              <w:ind w:firstLineChars="0" w:firstLine="0"/>
              <w:jc w:val="center"/>
              <w:rPr>
                <w:rFonts w:ascii="仿宋" w:eastAsia="仿宋" w:hAnsi="仿宋" w:cs="仿宋"/>
              </w:rPr>
            </w:pPr>
            <w:r w:rsidRPr="001E0D25">
              <w:rPr>
                <w:rFonts w:ascii="仿宋" w:eastAsia="仿宋" w:hAnsi="仿宋" w:cs="仿宋" w:hint="eastAsia"/>
              </w:rPr>
              <w:t>专业基础课</w:t>
            </w:r>
          </w:p>
        </w:tc>
        <w:tc>
          <w:tcPr>
            <w:tcW w:w="2211" w:type="dxa"/>
            <w:gridSpan w:val="2"/>
            <w:vAlign w:val="center"/>
          </w:tcPr>
          <w:p w:rsidR="00B940E1" w:rsidRPr="001E0D25" w:rsidRDefault="00B940E1">
            <w:pPr>
              <w:pStyle w:val="z"/>
              <w:spacing w:line="240" w:lineRule="auto"/>
              <w:ind w:firstLineChars="0" w:firstLine="0"/>
              <w:jc w:val="center"/>
              <w:rPr>
                <w:rFonts w:ascii="仿宋" w:eastAsia="仿宋" w:hAnsi="仿宋" w:cs="仿宋"/>
              </w:rPr>
            </w:pPr>
            <w:r w:rsidRPr="001E0D25">
              <w:rPr>
                <w:rFonts w:ascii="仿宋" w:eastAsia="仿宋" w:hAnsi="仿宋" w:cs="仿宋" w:hint="eastAsia"/>
              </w:rPr>
              <w:t>专业核心课程</w:t>
            </w:r>
          </w:p>
        </w:tc>
        <w:tc>
          <w:tcPr>
            <w:tcW w:w="1559" w:type="dxa"/>
            <w:vAlign w:val="center"/>
          </w:tcPr>
          <w:p w:rsidR="00B940E1" w:rsidRPr="001E0D25" w:rsidRDefault="00B940E1">
            <w:pPr>
              <w:pStyle w:val="z"/>
              <w:spacing w:line="240" w:lineRule="auto"/>
              <w:ind w:firstLineChars="0" w:firstLine="0"/>
              <w:jc w:val="center"/>
              <w:rPr>
                <w:rFonts w:ascii="仿宋" w:eastAsia="仿宋" w:hAnsi="仿宋" w:cs="仿宋"/>
              </w:rPr>
            </w:pPr>
            <w:r w:rsidRPr="001E0D25">
              <w:rPr>
                <w:rFonts w:ascii="仿宋" w:eastAsia="仿宋" w:hAnsi="仿宋" w:cs="仿宋" w:hint="eastAsia"/>
              </w:rPr>
              <w:t>专业拓展能力课程</w:t>
            </w:r>
          </w:p>
        </w:tc>
      </w:tr>
      <w:tr w:rsidR="00B940E1">
        <w:trPr>
          <w:trHeight w:hRule="exact" w:val="482"/>
        </w:trPr>
        <w:tc>
          <w:tcPr>
            <w:tcW w:w="1276" w:type="dxa"/>
            <w:vAlign w:val="center"/>
          </w:tcPr>
          <w:p w:rsidR="00B940E1" w:rsidRPr="001E0D25" w:rsidRDefault="00B940E1">
            <w:pPr>
              <w:pStyle w:val="z"/>
              <w:spacing w:line="240" w:lineRule="auto"/>
              <w:ind w:firstLineChars="0" w:firstLine="0"/>
              <w:jc w:val="center"/>
              <w:rPr>
                <w:rFonts w:ascii="??_GB2312" w:eastAsia="Times New Roman" w:hAnsi="??_GB2312"/>
              </w:rPr>
            </w:pPr>
            <w:r w:rsidRPr="001E0D25">
              <w:rPr>
                <w:rFonts w:ascii="宋体" w:hAnsi="宋体" w:cs="宋体" w:hint="eastAsia"/>
              </w:rPr>
              <w:t>第六学期</w:t>
            </w:r>
          </w:p>
        </w:tc>
        <w:tc>
          <w:tcPr>
            <w:tcW w:w="7371" w:type="dxa"/>
            <w:gridSpan w:val="5"/>
            <w:vAlign w:val="center"/>
          </w:tcPr>
          <w:p w:rsidR="00B940E1" w:rsidRPr="001E0D25" w:rsidRDefault="00B940E1">
            <w:pPr>
              <w:pStyle w:val="z"/>
              <w:spacing w:line="240" w:lineRule="auto"/>
              <w:ind w:firstLineChars="0" w:firstLine="0"/>
              <w:jc w:val="center"/>
              <w:rPr>
                <w:rFonts w:ascii="??_GB2312" w:eastAsia="Times New Roman" w:hAnsi="??_GB2312"/>
              </w:rPr>
            </w:pPr>
            <w:r w:rsidRPr="001E0D25">
              <w:rPr>
                <w:rFonts w:ascii="宋体" w:hAnsi="宋体" w:cs="宋体" w:hint="eastAsia"/>
              </w:rPr>
              <w:t>顶岗实习</w:t>
            </w:r>
          </w:p>
        </w:tc>
      </w:tr>
      <w:tr w:rsidR="00B940E1">
        <w:trPr>
          <w:trHeight w:hRule="exact" w:val="1571"/>
        </w:trPr>
        <w:tc>
          <w:tcPr>
            <w:tcW w:w="1276" w:type="dxa"/>
            <w:vAlign w:val="center"/>
          </w:tcPr>
          <w:p w:rsidR="00B940E1" w:rsidRPr="001E0D25" w:rsidRDefault="00B940E1">
            <w:pPr>
              <w:pStyle w:val="z"/>
              <w:spacing w:line="240" w:lineRule="auto"/>
              <w:ind w:firstLineChars="0" w:firstLine="0"/>
              <w:jc w:val="center"/>
              <w:rPr>
                <w:rFonts w:ascii="??_GB2312" w:eastAsia="Times New Roman" w:hAnsi="??_GB2312"/>
              </w:rPr>
            </w:pPr>
            <w:r w:rsidRPr="001E0D25">
              <w:rPr>
                <w:rFonts w:ascii="宋体" w:hAnsi="宋体" w:cs="宋体" w:hint="eastAsia"/>
              </w:rPr>
              <w:t>第五学期</w:t>
            </w:r>
          </w:p>
        </w:tc>
        <w:tc>
          <w:tcPr>
            <w:tcW w:w="2144"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形势与政策、职业发展与就业指导</w:t>
            </w:r>
          </w:p>
        </w:tc>
        <w:tc>
          <w:tcPr>
            <w:tcW w:w="1721" w:type="dxa"/>
            <w:gridSpan w:val="2"/>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互联网金融</w:t>
            </w:r>
          </w:p>
          <w:p w:rsidR="00B940E1" w:rsidRPr="001E0D25" w:rsidRDefault="00B940E1">
            <w:pPr>
              <w:pStyle w:val="z"/>
              <w:ind w:firstLineChars="0" w:firstLine="0"/>
              <w:jc w:val="center"/>
              <w:rPr>
                <w:rFonts w:ascii="??_GB2312" w:eastAsia="Times New Roman" w:hAnsi="??_GB2312"/>
              </w:rPr>
            </w:pPr>
          </w:p>
        </w:tc>
        <w:tc>
          <w:tcPr>
            <w:tcW w:w="194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项目评估</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信贷业务</w:t>
            </w:r>
          </w:p>
        </w:tc>
        <w:tc>
          <w:tcPr>
            <w:tcW w:w="1559" w:type="dxa"/>
            <w:vAlign w:val="center"/>
          </w:tcPr>
          <w:p w:rsidR="00B940E1" w:rsidRPr="001E0D25" w:rsidRDefault="00B940E1">
            <w:pPr>
              <w:pStyle w:val="z"/>
              <w:ind w:firstLineChars="0" w:firstLine="0"/>
              <w:jc w:val="center"/>
              <w:rPr>
                <w:rFonts w:ascii="??_GB2312" w:eastAsia="Times New Roman" w:hAnsi="??_GB2312"/>
              </w:rPr>
            </w:pPr>
          </w:p>
        </w:tc>
      </w:tr>
      <w:tr w:rsidR="00B940E1">
        <w:trPr>
          <w:trHeight w:hRule="exact" w:val="2185"/>
        </w:trPr>
        <w:tc>
          <w:tcPr>
            <w:tcW w:w="1276" w:type="dxa"/>
            <w:vAlign w:val="center"/>
          </w:tcPr>
          <w:p w:rsidR="00B940E1" w:rsidRPr="001E0D25" w:rsidRDefault="00B940E1">
            <w:pPr>
              <w:pStyle w:val="z"/>
              <w:spacing w:line="240" w:lineRule="auto"/>
              <w:ind w:firstLineChars="0" w:firstLine="0"/>
              <w:jc w:val="center"/>
              <w:rPr>
                <w:rFonts w:ascii="??_GB2312" w:eastAsia="Times New Roman" w:hAnsi="??_GB2312"/>
              </w:rPr>
            </w:pPr>
            <w:r w:rsidRPr="001E0D25">
              <w:rPr>
                <w:rFonts w:ascii="宋体" w:hAnsi="宋体" w:cs="宋体" w:hint="eastAsia"/>
              </w:rPr>
              <w:t>第四学期</w:t>
            </w:r>
          </w:p>
        </w:tc>
        <w:tc>
          <w:tcPr>
            <w:tcW w:w="2144"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创新创业教育、形势与政策</w:t>
            </w:r>
          </w:p>
        </w:tc>
        <w:tc>
          <w:tcPr>
            <w:tcW w:w="1721" w:type="dxa"/>
            <w:gridSpan w:val="2"/>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商务礼仪</w:t>
            </w:r>
          </w:p>
          <w:p w:rsidR="00B940E1" w:rsidRPr="001E0D25" w:rsidRDefault="00B940E1">
            <w:pPr>
              <w:pStyle w:val="z"/>
              <w:ind w:firstLineChars="0" w:firstLine="0"/>
              <w:jc w:val="center"/>
              <w:rPr>
                <w:rFonts w:ascii="??_GB2312" w:eastAsia="Times New Roman" w:hAnsi="??_GB2312"/>
              </w:rPr>
            </w:pPr>
            <w:r>
              <w:rPr>
                <w:rFonts w:ascii="宋体" w:hAnsi="宋体" w:cs="宋体" w:hint="eastAsia"/>
              </w:rPr>
              <w:t>投资心理学</w:t>
            </w:r>
          </w:p>
        </w:tc>
        <w:tc>
          <w:tcPr>
            <w:tcW w:w="194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经济法实务</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证券投资分析</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财务管理</w:t>
            </w:r>
          </w:p>
          <w:p w:rsidR="00B940E1" w:rsidRPr="001E0D25" w:rsidRDefault="00B940E1">
            <w:pPr>
              <w:pStyle w:val="z"/>
              <w:ind w:firstLineChars="0" w:firstLine="0"/>
              <w:jc w:val="center"/>
              <w:rPr>
                <w:rFonts w:ascii="??_GB2312" w:eastAsia="Times New Roman" w:hAnsi="??_GB2312"/>
              </w:rPr>
            </w:pPr>
          </w:p>
        </w:tc>
        <w:tc>
          <w:tcPr>
            <w:tcW w:w="155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投资基金</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人身保险</w:t>
            </w:r>
          </w:p>
          <w:p w:rsidR="00B940E1" w:rsidRPr="001E0D25" w:rsidRDefault="00B940E1">
            <w:pPr>
              <w:pStyle w:val="z"/>
              <w:ind w:firstLineChars="0" w:firstLine="0"/>
              <w:jc w:val="center"/>
              <w:rPr>
                <w:rFonts w:ascii="??_GB2312" w:eastAsia="Times New Roman" w:hAnsi="??_GB2312"/>
              </w:rPr>
            </w:pPr>
          </w:p>
        </w:tc>
      </w:tr>
      <w:tr w:rsidR="00B940E1">
        <w:trPr>
          <w:trHeight w:hRule="exact" w:val="1866"/>
        </w:trPr>
        <w:tc>
          <w:tcPr>
            <w:tcW w:w="1276" w:type="dxa"/>
            <w:vAlign w:val="center"/>
          </w:tcPr>
          <w:p w:rsidR="00B940E1" w:rsidRPr="001E0D25" w:rsidRDefault="00B940E1">
            <w:pPr>
              <w:pStyle w:val="z"/>
              <w:spacing w:line="240" w:lineRule="auto"/>
              <w:ind w:firstLineChars="0" w:firstLine="0"/>
              <w:jc w:val="center"/>
              <w:rPr>
                <w:rFonts w:ascii="??_GB2312" w:eastAsia="Times New Roman" w:hAnsi="??_GB2312"/>
              </w:rPr>
            </w:pPr>
            <w:r w:rsidRPr="001E0D25">
              <w:rPr>
                <w:rFonts w:ascii="宋体" w:hAnsi="宋体" w:cs="宋体" w:hint="eastAsia"/>
              </w:rPr>
              <w:t>第三学期</w:t>
            </w:r>
          </w:p>
        </w:tc>
        <w:tc>
          <w:tcPr>
            <w:tcW w:w="2144"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心理健康教育、大学生职业生涯规划、形势与政策</w:t>
            </w:r>
          </w:p>
        </w:tc>
        <w:tc>
          <w:tcPr>
            <w:tcW w:w="1721" w:type="dxa"/>
            <w:gridSpan w:val="2"/>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统计基础</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市场营销实务</w:t>
            </w:r>
          </w:p>
          <w:p w:rsidR="00B940E1" w:rsidRPr="001E0D25" w:rsidRDefault="00B940E1">
            <w:pPr>
              <w:pStyle w:val="z"/>
              <w:ind w:firstLineChars="0" w:firstLine="0"/>
              <w:jc w:val="center"/>
              <w:rPr>
                <w:rFonts w:ascii="??_GB2312" w:eastAsia="Times New Roman" w:hAnsi="??_GB2312"/>
              </w:rPr>
            </w:pPr>
          </w:p>
        </w:tc>
        <w:tc>
          <w:tcPr>
            <w:tcW w:w="194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个人理财</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保险原理与实务</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商业银行柜面业务</w:t>
            </w:r>
          </w:p>
        </w:tc>
        <w:tc>
          <w:tcPr>
            <w:tcW w:w="155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金融热点问题讲座</w:t>
            </w:r>
          </w:p>
          <w:p w:rsidR="00B940E1" w:rsidRPr="001E0D25" w:rsidRDefault="00B940E1">
            <w:pPr>
              <w:pStyle w:val="z"/>
              <w:ind w:firstLineChars="0" w:firstLine="0"/>
              <w:jc w:val="center"/>
              <w:rPr>
                <w:rFonts w:ascii="??_GB2312" w:eastAsia="Times New Roman" w:hAnsi="??_GB2312"/>
              </w:rPr>
            </w:pPr>
            <w:r>
              <w:rPr>
                <w:rFonts w:ascii="宋体" w:hAnsi="宋体" w:cs="宋体" w:hint="eastAsia"/>
              </w:rPr>
              <w:t>房地产金融</w:t>
            </w:r>
          </w:p>
          <w:p w:rsidR="00B940E1" w:rsidRPr="001E0D25" w:rsidRDefault="00B940E1">
            <w:pPr>
              <w:pStyle w:val="z"/>
              <w:ind w:firstLineChars="0" w:firstLine="0"/>
              <w:jc w:val="center"/>
              <w:rPr>
                <w:rFonts w:ascii="??_GB2312" w:eastAsia="Times New Roman" w:hAnsi="??_GB2312"/>
              </w:rPr>
            </w:pPr>
          </w:p>
        </w:tc>
      </w:tr>
      <w:tr w:rsidR="00B940E1">
        <w:trPr>
          <w:trHeight w:hRule="exact" w:val="2115"/>
        </w:trPr>
        <w:tc>
          <w:tcPr>
            <w:tcW w:w="1276" w:type="dxa"/>
            <w:vAlign w:val="center"/>
          </w:tcPr>
          <w:p w:rsidR="00B940E1" w:rsidRPr="001E0D25" w:rsidRDefault="00B940E1">
            <w:pPr>
              <w:pStyle w:val="z"/>
              <w:spacing w:line="240" w:lineRule="auto"/>
              <w:ind w:firstLineChars="0" w:firstLine="0"/>
              <w:jc w:val="center"/>
              <w:rPr>
                <w:rFonts w:ascii="??_GB2312" w:eastAsia="Times New Roman" w:hAnsi="??_GB2312"/>
              </w:rPr>
            </w:pPr>
            <w:r w:rsidRPr="001E0D25">
              <w:rPr>
                <w:rFonts w:ascii="宋体" w:hAnsi="宋体" w:cs="宋体" w:hint="eastAsia"/>
              </w:rPr>
              <w:t>第二学期</w:t>
            </w:r>
          </w:p>
        </w:tc>
        <w:tc>
          <w:tcPr>
            <w:tcW w:w="2144" w:type="dxa"/>
            <w:vAlign w:val="center"/>
          </w:tcPr>
          <w:p w:rsidR="00B940E1" w:rsidRPr="001E0D25" w:rsidRDefault="00B940E1">
            <w:pPr>
              <w:pStyle w:val="z"/>
              <w:ind w:firstLineChars="0" w:firstLine="0"/>
              <w:rPr>
                <w:rFonts w:ascii="??_GB2312" w:eastAsia="Times New Roman" w:hAnsi="??_GB2312"/>
              </w:rPr>
            </w:pPr>
            <w:r w:rsidRPr="001E0D25">
              <w:rPr>
                <w:rFonts w:ascii="宋体" w:hAnsi="宋体" w:cs="宋体" w:hint="eastAsia"/>
              </w:rPr>
              <w:t>实用英语、形势与政策、体育、毛泽东思想概论、计算机基础、应用文写作、心理健康教育</w:t>
            </w:r>
          </w:p>
        </w:tc>
        <w:tc>
          <w:tcPr>
            <w:tcW w:w="1721" w:type="dxa"/>
            <w:gridSpan w:val="2"/>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基础会计</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金融基础</w:t>
            </w:r>
          </w:p>
        </w:tc>
        <w:tc>
          <w:tcPr>
            <w:tcW w:w="194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无</w:t>
            </w:r>
          </w:p>
        </w:tc>
        <w:tc>
          <w:tcPr>
            <w:tcW w:w="155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普通话</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演讲与口才</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客户关系管理</w:t>
            </w:r>
          </w:p>
        </w:tc>
      </w:tr>
      <w:tr w:rsidR="00B940E1">
        <w:trPr>
          <w:trHeight w:hRule="exact" w:val="1753"/>
        </w:trPr>
        <w:tc>
          <w:tcPr>
            <w:tcW w:w="1276" w:type="dxa"/>
            <w:vAlign w:val="center"/>
          </w:tcPr>
          <w:p w:rsidR="00B940E1" w:rsidRPr="001E0D25" w:rsidRDefault="00B940E1">
            <w:pPr>
              <w:pStyle w:val="z"/>
              <w:spacing w:line="240" w:lineRule="auto"/>
              <w:ind w:firstLineChars="0" w:firstLine="0"/>
              <w:jc w:val="center"/>
              <w:rPr>
                <w:rFonts w:ascii="??_GB2312" w:eastAsia="Times New Roman" w:hAnsi="??_GB2312"/>
              </w:rPr>
            </w:pPr>
            <w:r w:rsidRPr="001E0D25">
              <w:rPr>
                <w:rFonts w:ascii="宋体" w:hAnsi="宋体" w:cs="宋体" w:hint="eastAsia"/>
              </w:rPr>
              <w:t>第一学期</w:t>
            </w:r>
          </w:p>
        </w:tc>
        <w:tc>
          <w:tcPr>
            <w:tcW w:w="2144" w:type="dxa"/>
            <w:vAlign w:val="center"/>
          </w:tcPr>
          <w:p w:rsidR="00B940E1" w:rsidRPr="001E0D25" w:rsidRDefault="00B940E1">
            <w:pPr>
              <w:pStyle w:val="z"/>
              <w:ind w:firstLineChars="0" w:firstLine="0"/>
              <w:rPr>
                <w:rFonts w:ascii="??_GB2312" w:eastAsia="Times New Roman" w:hAnsi="??_GB2312"/>
              </w:rPr>
            </w:pPr>
            <w:r w:rsidRPr="001E0D25">
              <w:rPr>
                <w:rFonts w:ascii="宋体" w:hAnsi="宋体" w:cs="宋体" w:hint="eastAsia"/>
              </w:rPr>
              <w:t>实用英语、应用数学、体育、思想道德修养、徽商文化</w:t>
            </w:r>
          </w:p>
        </w:tc>
        <w:tc>
          <w:tcPr>
            <w:tcW w:w="1721" w:type="dxa"/>
            <w:gridSpan w:val="2"/>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经济学基础</w:t>
            </w:r>
          </w:p>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管理学基础</w:t>
            </w:r>
          </w:p>
        </w:tc>
        <w:tc>
          <w:tcPr>
            <w:tcW w:w="1947"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无</w:t>
            </w:r>
          </w:p>
        </w:tc>
        <w:tc>
          <w:tcPr>
            <w:tcW w:w="1559" w:type="dxa"/>
            <w:vAlign w:val="center"/>
          </w:tcPr>
          <w:p w:rsidR="00B940E1" w:rsidRPr="001E0D25" w:rsidRDefault="00B940E1">
            <w:pPr>
              <w:pStyle w:val="z"/>
              <w:ind w:firstLineChars="0" w:firstLine="0"/>
              <w:jc w:val="center"/>
              <w:rPr>
                <w:rFonts w:ascii="??_GB2312" w:eastAsia="Times New Roman" w:hAnsi="??_GB2312"/>
              </w:rPr>
            </w:pPr>
            <w:r w:rsidRPr="001E0D25">
              <w:rPr>
                <w:rFonts w:ascii="宋体" w:hAnsi="宋体" w:cs="宋体" w:hint="eastAsia"/>
              </w:rPr>
              <w:t>无</w:t>
            </w:r>
          </w:p>
        </w:tc>
      </w:tr>
    </w:tbl>
    <w:p w:rsidR="00B940E1" w:rsidRDefault="00B940E1" w:rsidP="00B940E1">
      <w:pPr>
        <w:widowControl/>
        <w:shd w:val="clear" w:color="auto" w:fill="FFFFFF"/>
        <w:spacing w:line="480" w:lineRule="exact"/>
        <w:ind w:firstLineChars="200" w:firstLine="31680"/>
        <w:jc w:val="left"/>
        <w:rPr>
          <w:rFonts w:ascii="仿宋" w:cs="宋体"/>
          <w:kern w:val="0"/>
        </w:rPr>
      </w:pPr>
    </w:p>
    <w:p w:rsidR="00B940E1" w:rsidRDefault="00B940E1">
      <w:pPr>
        <w:pStyle w:val="Heading2"/>
        <w:numPr>
          <w:ilvl w:val="0"/>
          <w:numId w:val="1"/>
        </w:numPr>
      </w:pPr>
      <w:r>
        <w:rPr>
          <w:rFonts w:hint="eastAsia"/>
        </w:rPr>
        <w:t>专业核心课程描述</w:t>
      </w:r>
      <w:r>
        <w:t xml:space="preserve"> </w:t>
      </w:r>
    </w:p>
    <w:p w:rsidR="00B940E1" w:rsidRDefault="00B940E1">
      <w:pPr>
        <w:pStyle w:val="Heading3"/>
      </w:pPr>
      <w:r>
        <w:t>1.</w:t>
      </w:r>
      <w:r>
        <w:rPr>
          <w:rFonts w:hint="eastAsia"/>
        </w:rPr>
        <w:t>金融基础课程描述</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2"/>
        <w:gridCol w:w="1059"/>
        <w:gridCol w:w="1005"/>
        <w:gridCol w:w="1442"/>
        <w:gridCol w:w="1809"/>
        <w:gridCol w:w="1323"/>
        <w:gridCol w:w="1706"/>
      </w:tblGrid>
      <w:tr w:rsidR="00B940E1">
        <w:trPr>
          <w:trHeight w:val="499"/>
          <w:jc w:val="center"/>
        </w:trPr>
        <w:tc>
          <w:tcPr>
            <w:tcW w:w="2726" w:type="dxa"/>
            <w:gridSpan w:val="3"/>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251" w:type="dxa"/>
            <w:gridSpan w:val="2"/>
            <w:vAlign w:val="center"/>
          </w:tcPr>
          <w:p w:rsidR="00B940E1" w:rsidRDefault="00B940E1">
            <w:pPr>
              <w:widowControl/>
              <w:adjustRightInd w:val="0"/>
              <w:snapToGrid w:val="0"/>
              <w:spacing w:line="240" w:lineRule="atLeast"/>
              <w:ind w:firstLine="33"/>
              <w:jc w:val="center"/>
              <w:rPr>
                <w:rFonts w:ascii="仿宋" w:cs="仿宋"/>
                <w:kern w:val="0"/>
              </w:rPr>
            </w:pPr>
            <w:r>
              <w:rPr>
                <w:rFonts w:ascii="仿宋" w:hAnsi="仿宋" w:cs="仿宋" w:hint="eastAsia"/>
                <w:kern w:val="0"/>
              </w:rPr>
              <w:t>金融基础</w:t>
            </w:r>
          </w:p>
        </w:tc>
        <w:tc>
          <w:tcPr>
            <w:tcW w:w="1323"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06"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 xml:space="preserve">173LC03B </w:t>
            </w:r>
          </w:p>
        </w:tc>
      </w:tr>
      <w:tr w:rsidR="00B940E1">
        <w:trPr>
          <w:trHeight w:val="499"/>
          <w:jc w:val="center"/>
        </w:trPr>
        <w:tc>
          <w:tcPr>
            <w:tcW w:w="1721" w:type="dxa"/>
            <w:gridSpan w:val="2"/>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05"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4.0</w:t>
            </w:r>
          </w:p>
        </w:tc>
        <w:tc>
          <w:tcPr>
            <w:tcW w:w="1442"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09"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72</w:t>
            </w:r>
          </w:p>
        </w:tc>
        <w:tc>
          <w:tcPr>
            <w:tcW w:w="1323"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0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第二学期</w:t>
            </w:r>
          </w:p>
        </w:tc>
      </w:tr>
      <w:tr w:rsidR="00B940E1">
        <w:trPr>
          <w:trHeight w:val="1568"/>
          <w:jc w:val="center"/>
        </w:trPr>
        <w:tc>
          <w:tcPr>
            <w:tcW w:w="662" w:type="dxa"/>
            <w:vMerge w:val="restart"/>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程</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5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知识</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85" w:type="dxa"/>
            <w:gridSpan w:val="5"/>
          </w:tcPr>
          <w:p w:rsidR="00B940E1" w:rsidRDefault="00B940E1">
            <w:pPr>
              <w:widowControl/>
              <w:numPr>
                <w:ilvl w:val="0"/>
                <w:numId w:val="2"/>
              </w:numPr>
              <w:spacing w:line="240" w:lineRule="atLeast"/>
              <w:jc w:val="left"/>
              <w:rPr>
                <w:rFonts w:ascii="??_GB2312" w:eastAsia="Times New Roman" w:hAnsi="??_GB2312"/>
              </w:rPr>
            </w:pPr>
            <w:r>
              <w:rPr>
                <w:rFonts w:ascii="??_GB2312" w:eastAsia="宋体" w:hAnsi="??_GB2312" w:hint="eastAsia"/>
              </w:rPr>
              <w:t>掌握金融基本概念</w:t>
            </w:r>
          </w:p>
          <w:p w:rsidR="00B940E1" w:rsidRDefault="00B940E1">
            <w:pPr>
              <w:widowControl/>
              <w:numPr>
                <w:ilvl w:val="0"/>
                <w:numId w:val="2"/>
              </w:numPr>
              <w:spacing w:line="240" w:lineRule="atLeast"/>
              <w:jc w:val="left"/>
              <w:rPr>
                <w:rFonts w:ascii="??_GB2312" w:eastAsia="Times New Roman" w:hAnsi="??_GB2312"/>
              </w:rPr>
            </w:pPr>
            <w:r>
              <w:rPr>
                <w:rFonts w:ascii="??_GB2312" w:eastAsia="宋体" w:hAnsi="??_GB2312" w:hint="eastAsia"/>
              </w:rPr>
              <w:t>掌握金融制度的构成</w:t>
            </w:r>
          </w:p>
          <w:p w:rsidR="00B940E1" w:rsidRDefault="00B940E1">
            <w:pPr>
              <w:widowControl/>
              <w:numPr>
                <w:ilvl w:val="0"/>
                <w:numId w:val="2"/>
              </w:numPr>
              <w:spacing w:line="240" w:lineRule="atLeast"/>
              <w:jc w:val="left"/>
              <w:rPr>
                <w:rFonts w:ascii="仿宋" w:cs="仿宋"/>
                <w:kern w:val="0"/>
              </w:rPr>
            </w:pPr>
            <w:r>
              <w:rPr>
                <w:rFonts w:ascii="??_GB2312" w:eastAsia="宋体" w:hAnsi="??_GB2312" w:hint="eastAsia"/>
              </w:rPr>
              <w:t>掌握商业银行</w:t>
            </w:r>
            <w:r>
              <w:rPr>
                <w:rFonts w:ascii="仿宋" w:hAnsi="仿宋" w:cs="仿宋" w:hint="eastAsia"/>
                <w:kern w:val="0"/>
              </w:rPr>
              <w:t>和中央银行的性质、职能和基本业务活动；其他金融机构基本业务；</w:t>
            </w:r>
          </w:p>
          <w:p w:rsidR="00B940E1" w:rsidRDefault="00B940E1">
            <w:pPr>
              <w:widowControl/>
              <w:numPr>
                <w:ilvl w:val="0"/>
                <w:numId w:val="2"/>
              </w:numPr>
              <w:spacing w:line="240" w:lineRule="atLeast"/>
              <w:jc w:val="left"/>
              <w:rPr>
                <w:rFonts w:ascii="仿宋" w:cs="仿宋"/>
                <w:kern w:val="0"/>
              </w:rPr>
            </w:pPr>
            <w:r>
              <w:rPr>
                <w:rFonts w:ascii="仿宋" w:hAnsi="仿宋" w:cs="仿宋" w:hint="eastAsia"/>
                <w:kern w:val="0"/>
              </w:rPr>
              <w:t>掌握中央银行货币政策的内容及宏观调控的过程；</w:t>
            </w:r>
          </w:p>
          <w:p w:rsidR="00B940E1" w:rsidRDefault="00B940E1">
            <w:pPr>
              <w:widowControl/>
              <w:numPr>
                <w:ilvl w:val="0"/>
                <w:numId w:val="2"/>
              </w:numPr>
              <w:spacing w:line="240" w:lineRule="atLeast"/>
              <w:jc w:val="left"/>
              <w:rPr>
                <w:rFonts w:ascii="仿宋" w:cs="仿宋"/>
                <w:kern w:val="0"/>
              </w:rPr>
            </w:pPr>
            <w:r>
              <w:rPr>
                <w:rFonts w:ascii="仿宋" w:hAnsi="仿宋" w:cs="仿宋" w:hint="eastAsia"/>
                <w:kern w:val="0"/>
              </w:rPr>
              <w:t>掌握通货膨胀与通货紧缩基本理论；</w:t>
            </w:r>
          </w:p>
          <w:p w:rsidR="00B940E1" w:rsidRDefault="00B940E1">
            <w:pPr>
              <w:widowControl/>
              <w:numPr>
                <w:ilvl w:val="0"/>
                <w:numId w:val="2"/>
              </w:numPr>
              <w:spacing w:line="240" w:lineRule="atLeast"/>
              <w:jc w:val="left"/>
              <w:rPr>
                <w:rFonts w:ascii="仿宋" w:cs="仿宋"/>
                <w:kern w:val="0"/>
              </w:rPr>
            </w:pPr>
            <w:r>
              <w:rPr>
                <w:rFonts w:ascii="仿宋" w:hAnsi="仿宋" w:cs="仿宋" w:hint="eastAsia"/>
                <w:kern w:val="0"/>
              </w:rPr>
              <w:t>了解金融监管基本理论及国际金融基本理论。</w:t>
            </w:r>
          </w:p>
        </w:tc>
      </w:tr>
      <w:tr w:rsidR="00B940E1">
        <w:trPr>
          <w:trHeight w:val="1388"/>
          <w:jc w:val="center"/>
        </w:trPr>
        <w:tc>
          <w:tcPr>
            <w:tcW w:w="662" w:type="dxa"/>
            <w:vMerge/>
            <w:vAlign w:val="center"/>
          </w:tcPr>
          <w:p w:rsidR="00B940E1" w:rsidRDefault="00B940E1">
            <w:pPr>
              <w:widowControl/>
              <w:jc w:val="left"/>
              <w:rPr>
                <w:rFonts w:ascii="仿宋" w:cs="仿宋"/>
                <w:kern w:val="0"/>
              </w:rPr>
            </w:pPr>
          </w:p>
        </w:tc>
        <w:tc>
          <w:tcPr>
            <w:tcW w:w="105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能力</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85" w:type="dxa"/>
            <w:gridSpan w:val="5"/>
          </w:tcPr>
          <w:p w:rsidR="00B940E1" w:rsidRDefault="00B940E1">
            <w:pPr>
              <w:widowControl/>
              <w:numPr>
                <w:ilvl w:val="0"/>
                <w:numId w:val="3"/>
              </w:numPr>
              <w:spacing w:line="240" w:lineRule="atLeast"/>
              <w:jc w:val="left"/>
              <w:rPr>
                <w:rFonts w:ascii="仿宋" w:cs="仿宋"/>
                <w:kern w:val="0"/>
              </w:rPr>
            </w:pPr>
            <w:r>
              <w:rPr>
                <w:rFonts w:ascii="仿宋" w:hAnsi="仿宋" w:cs="仿宋" w:hint="eastAsia"/>
                <w:kern w:val="0"/>
              </w:rPr>
              <w:t>具有观察和分析现代金融运行总体状况的能力；</w:t>
            </w:r>
          </w:p>
          <w:p w:rsidR="00B940E1" w:rsidRDefault="00B940E1">
            <w:pPr>
              <w:widowControl/>
              <w:numPr>
                <w:ilvl w:val="0"/>
                <w:numId w:val="3"/>
              </w:numPr>
              <w:spacing w:line="240" w:lineRule="atLeast"/>
              <w:jc w:val="left"/>
              <w:rPr>
                <w:rFonts w:ascii="仿宋" w:cs="仿宋"/>
                <w:kern w:val="0"/>
              </w:rPr>
            </w:pPr>
            <w:r>
              <w:rPr>
                <w:rFonts w:ascii="仿宋" w:hAnsi="仿宋" w:cs="仿宋" w:hint="eastAsia"/>
                <w:kern w:val="0"/>
              </w:rPr>
              <w:t>具有对金融和经济发展规律以及我国实际状况认识能力；</w:t>
            </w:r>
          </w:p>
          <w:p w:rsidR="00B940E1" w:rsidRDefault="00B940E1">
            <w:pPr>
              <w:widowControl/>
              <w:numPr>
                <w:ilvl w:val="0"/>
                <w:numId w:val="3"/>
              </w:numPr>
              <w:spacing w:line="240" w:lineRule="atLeast"/>
              <w:jc w:val="left"/>
              <w:rPr>
                <w:rFonts w:ascii="仿宋" w:cs="仿宋"/>
                <w:kern w:val="0"/>
              </w:rPr>
            </w:pPr>
            <w:r>
              <w:rPr>
                <w:rFonts w:ascii="仿宋" w:hAnsi="仿宋" w:cs="仿宋" w:hint="eastAsia"/>
                <w:kern w:val="0"/>
              </w:rPr>
              <w:t>具有将经济和社会科学相联系的能力；</w:t>
            </w:r>
          </w:p>
          <w:p w:rsidR="00B940E1" w:rsidRDefault="00B940E1">
            <w:pPr>
              <w:widowControl/>
              <w:numPr>
                <w:ilvl w:val="0"/>
                <w:numId w:val="3"/>
              </w:numPr>
              <w:spacing w:line="240" w:lineRule="atLeast"/>
              <w:jc w:val="left"/>
              <w:rPr>
                <w:rFonts w:ascii="仿宋" w:cs="仿宋"/>
                <w:kern w:val="0"/>
              </w:rPr>
            </w:pPr>
            <w:r>
              <w:rPr>
                <w:rFonts w:ascii="仿宋" w:hAnsi="仿宋" w:cs="仿宋" w:hint="eastAsia"/>
                <w:kern w:val="0"/>
              </w:rPr>
              <w:t>具有金融的理念和思维方式；</w:t>
            </w:r>
          </w:p>
          <w:p w:rsidR="00B940E1" w:rsidRDefault="00B940E1">
            <w:pPr>
              <w:widowControl/>
              <w:numPr>
                <w:ilvl w:val="0"/>
                <w:numId w:val="3"/>
              </w:numPr>
              <w:spacing w:line="240" w:lineRule="atLeast"/>
              <w:jc w:val="left"/>
              <w:rPr>
                <w:rFonts w:ascii="仿宋" w:cs="仿宋"/>
                <w:kern w:val="0"/>
              </w:rPr>
            </w:pPr>
            <w:r>
              <w:rPr>
                <w:rFonts w:ascii="仿宋" w:hAnsi="仿宋" w:cs="仿宋" w:hint="eastAsia"/>
                <w:kern w:val="0"/>
              </w:rPr>
              <w:t>具有辨析金融理论和解决金融实际问题的能力。</w:t>
            </w:r>
          </w:p>
        </w:tc>
      </w:tr>
      <w:tr w:rsidR="00B940E1">
        <w:trPr>
          <w:trHeight w:val="2206"/>
          <w:jc w:val="center"/>
        </w:trPr>
        <w:tc>
          <w:tcPr>
            <w:tcW w:w="662" w:type="dxa"/>
            <w:vMerge/>
            <w:vAlign w:val="center"/>
          </w:tcPr>
          <w:p w:rsidR="00B940E1" w:rsidRDefault="00B940E1">
            <w:pPr>
              <w:widowControl/>
              <w:jc w:val="left"/>
              <w:rPr>
                <w:rFonts w:ascii="仿宋" w:cs="宋体"/>
                <w:kern w:val="0"/>
              </w:rPr>
            </w:pPr>
          </w:p>
        </w:tc>
        <w:tc>
          <w:tcPr>
            <w:tcW w:w="105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素质</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85"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B940E1">
        <w:trPr>
          <w:trHeight w:val="1284"/>
          <w:jc w:val="center"/>
        </w:trPr>
        <w:tc>
          <w:tcPr>
            <w:tcW w:w="662"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主要</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344" w:type="dxa"/>
            <w:gridSpan w:val="6"/>
          </w:tcPr>
          <w:p w:rsidR="00B940E1" w:rsidRDefault="00B940E1">
            <w:pPr>
              <w:widowControl/>
              <w:spacing w:line="240" w:lineRule="atLeast"/>
              <w:jc w:val="left"/>
              <w:rPr>
                <w:rFonts w:ascii="仿宋" w:cs="仿宋"/>
                <w:kern w:val="0"/>
              </w:rPr>
            </w:pPr>
            <w:r>
              <w:rPr>
                <w:rFonts w:ascii="仿宋" w:cs="仿宋"/>
                <w:kern w:val="0"/>
              </w:rPr>
              <w:t> </w:t>
            </w:r>
            <w:r>
              <w:rPr>
                <w:rFonts w:ascii="仿宋" w:hAnsi="仿宋" w:cs="仿宋"/>
                <w:kern w:val="0"/>
              </w:rPr>
              <w:t xml:space="preserve"> </w:t>
            </w:r>
            <w:r>
              <w:rPr>
                <w:rFonts w:ascii="仿宋" w:hAnsi="仿宋" w:cs="仿宋" w:hint="eastAsia"/>
                <w:kern w:val="0"/>
              </w:rPr>
              <w:t>货币、信用和银行的基本理论和基础知识；金融市场的发展及运作；金融机构体系基本理论；商业银行和中央银行的性质、职能和基本业务活动；其他金融机构基本业务；中央银行货币政策的内容及宏观调控的过程；通货膨胀与通货紧缩基本理论；金融监管基本理论；国际金融基本理论。</w:t>
            </w:r>
            <w:r>
              <w:rPr>
                <w:rFonts w:ascii="仿宋" w:hAnsi="仿宋" w:cs="仿宋"/>
                <w:kern w:val="0"/>
              </w:rPr>
              <w:t xml:space="preserve"> </w:t>
            </w:r>
          </w:p>
          <w:p w:rsidR="00B940E1" w:rsidRDefault="00B940E1">
            <w:pPr>
              <w:widowControl/>
              <w:spacing w:line="240" w:lineRule="atLeast"/>
              <w:jc w:val="left"/>
              <w:rPr>
                <w:rFonts w:ascii="仿宋" w:cs="仿宋"/>
                <w:kern w:val="0"/>
              </w:rPr>
            </w:pPr>
          </w:p>
        </w:tc>
      </w:tr>
      <w:tr w:rsidR="00B940E1">
        <w:trPr>
          <w:trHeight w:val="1052"/>
          <w:jc w:val="center"/>
        </w:trPr>
        <w:tc>
          <w:tcPr>
            <w:tcW w:w="662"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方法</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344" w:type="dxa"/>
            <w:gridSpan w:val="6"/>
          </w:tcPr>
          <w:p w:rsidR="00B940E1" w:rsidRDefault="00B940E1">
            <w:pPr>
              <w:pStyle w:val="10"/>
              <w:widowControl/>
              <w:adjustRightInd w:val="0"/>
              <w:snapToGrid w:val="0"/>
              <w:spacing w:line="240" w:lineRule="atLeast"/>
              <w:ind w:firstLineChars="0" w:firstLine="0"/>
              <w:jc w:val="left"/>
              <w:rPr>
                <w:rFonts w:ascii="仿宋" w:cs="仿宋"/>
                <w:kern w:val="0"/>
              </w:rPr>
            </w:pPr>
            <w:r>
              <w:rPr>
                <w:rFonts w:ascii="仿宋" w:hAnsi="仿宋" w:cs="仿宋" w:hint="eastAsia"/>
                <w:kern w:val="0"/>
              </w:rPr>
              <w:t>作为专业核心课程的基础课程教学，为后续众多专业课程教学做准备，目的在于激发学生学习兴趣，掌握基础知识，建议采用项目教学法、案例教学法、仿真模拟教学法等。</w:t>
            </w:r>
          </w:p>
          <w:p w:rsidR="00B940E1" w:rsidRDefault="00B940E1">
            <w:pPr>
              <w:pStyle w:val="10"/>
              <w:widowControl/>
              <w:adjustRightInd w:val="0"/>
              <w:snapToGrid w:val="0"/>
              <w:spacing w:line="240" w:lineRule="atLeast"/>
              <w:ind w:firstLineChars="0" w:firstLine="0"/>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）项目教学法：根据不同章节的重点内容开展项目化教学，进行任务引导；</w:t>
            </w:r>
          </w:p>
          <w:p w:rsidR="00B940E1" w:rsidRDefault="00B940E1">
            <w:pPr>
              <w:pStyle w:val="10"/>
              <w:widowControl/>
              <w:adjustRightInd w:val="0"/>
              <w:snapToGrid w:val="0"/>
              <w:spacing w:line="240" w:lineRule="atLeast"/>
              <w:ind w:firstLineChars="0" w:firstLine="0"/>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）案例教学法：引入与学生生活密切联系的案例，激发学生学习兴趣；</w:t>
            </w:r>
          </w:p>
          <w:p w:rsidR="00B940E1" w:rsidRDefault="00B940E1">
            <w:pPr>
              <w:pStyle w:val="10"/>
              <w:widowControl/>
              <w:adjustRightInd w:val="0"/>
              <w:snapToGrid w:val="0"/>
              <w:spacing w:line="240" w:lineRule="atLeast"/>
              <w:ind w:firstLineChars="0" w:firstLine="0"/>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）仿真模拟法：可通过生活中真实的场景将金融基础知识融入学习。</w:t>
            </w:r>
          </w:p>
        </w:tc>
      </w:tr>
      <w:tr w:rsidR="00B940E1">
        <w:trPr>
          <w:trHeight w:val="1237"/>
          <w:jc w:val="center"/>
        </w:trPr>
        <w:tc>
          <w:tcPr>
            <w:tcW w:w="662"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课程</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考核</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344" w:type="dxa"/>
            <w:gridSpan w:val="6"/>
          </w:tcPr>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建议采用理论与实践一体化的评价方式，结合课堂提问、平时作业、平时测验、技能测试及考试情况，综合评价学生成绩。</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平时成绩</w:t>
            </w:r>
            <w:r>
              <w:rPr>
                <w:rFonts w:ascii="仿宋" w:hAnsi="仿宋" w:cs="仿宋"/>
                <w:kern w:val="0"/>
              </w:rPr>
              <w:t>40%</w:t>
            </w:r>
            <w:r>
              <w:rPr>
                <w:rFonts w:ascii="仿宋" w:hAnsi="仿宋" w:cs="仿宋" w:hint="eastAsia"/>
                <w:kern w:val="0"/>
              </w:rPr>
              <w:t>：书面练习、口头练习、课堂考勤、技能测试等</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理论考试</w:t>
            </w:r>
            <w:r>
              <w:rPr>
                <w:rFonts w:ascii="仿宋" w:hAnsi="仿宋" w:cs="仿宋"/>
                <w:kern w:val="0"/>
              </w:rPr>
              <w:t>60%</w:t>
            </w:r>
            <w:r>
              <w:rPr>
                <w:rFonts w:ascii="仿宋" w:hAnsi="仿宋" w:cs="仿宋" w:hint="eastAsia"/>
                <w:kern w:val="0"/>
              </w:rPr>
              <w:t>：考核对相关知识的掌握</w:t>
            </w:r>
          </w:p>
        </w:tc>
      </w:tr>
    </w:tbl>
    <w:p w:rsidR="00B940E1" w:rsidRDefault="00B940E1">
      <w:pPr>
        <w:pStyle w:val="Heading3"/>
      </w:pPr>
      <w:r>
        <w:t>2</w:t>
      </w:r>
      <w:r>
        <w:rPr>
          <w:rFonts w:hint="eastAsia"/>
        </w:rPr>
        <w:t>．个人理财课程描述</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2"/>
        <w:gridCol w:w="1059"/>
        <w:gridCol w:w="1005"/>
        <w:gridCol w:w="1442"/>
        <w:gridCol w:w="1809"/>
        <w:gridCol w:w="1323"/>
        <w:gridCol w:w="1706"/>
      </w:tblGrid>
      <w:tr w:rsidR="00B940E1">
        <w:trPr>
          <w:trHeight w:val="499"/>
          <w:jc w:val="center"/>
        </w:trPr>
        <w:tc>
          <w:tcPr>
            <w:tcW w:w="2726" w:type="dxa"/>
            <w:gridSpan w:val="3"/>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251" w:type="dxa"/>
            <w:gridSpan w:val="2"/>
            <w:vAlign w:val="center"/>
          </w:tcPr>
          <w:p w:rsidR="00B940E1" w:rsidRDefault="00B940E1">
            <w:pPr>
              <w:widowControl/>
              <w:adjustRightInd w:val="0"/>
              <w:snapToGrid w:val="0"/>
              <w:spacing w:line="240" w:lineRule="atLeast"/>
              <w:ind w:firstLine="33"/>
              <w:jc w:val="center"/>
              <w:rPr>
                <w:rFonts w:ascii="仿宋" w:cs="仿宋"/>
                <w:kern w:val="0"/>
              </w:rPr>
            </w:pPr>
            <w:r>
              <w:rPr>
                <w:rFonts w:ascii="仿宋" w:cs="仿宋"/>
                <w:kern w:val="0"/>
              </w:rPr>
              <w:t> </w:t>
            </w:r>
            <w:r>
              <w:rPr>
                <w:rFonts w:ascii="仿宋" w:hAnsi="仿宋" w:cs="仿宋" w:hint="eastAsia"/>
                <w:kern w:val="0"/>
              </w:rPr>
              <w:t>个人理财</w:t>
            </w:r>
          </w:p>
        </w:tc>
        <w:tc>
          <w:tcPr>
            <w:tcW w:w="1323"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06"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173LC10B</w:t>
            </w:r>
          </w:p>
        </w:tc>
      </w:tr>
      <w:tr w:rsidR="00B940E1">
        <w:trPr>
          <w:trHeight w:val="499"/>
          <w:jc w:val="center"/>
        </w:trPr>
        <w:tc>
          <w:tcPr>
            <w:tcW w:w="1721" w:type="dxa"/>
            <w:gridSpan w:val="2"/>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05"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4.0</w:t>
            </w:r>
          </w:p>
        </w:tc>
        <w:tc>
          <w:tcPr>
            <w:tcW w:w="1442"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09"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72</w:t>
            </w:r>
          </w:p>
        </w:tc>
        <w:tc>
          <w:tcPr>
            <w:tcW w:w="1323"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0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第三学期</w:t>
            </w:r>
          </w:p>
        </w:tc>
      </w:tr>
      <w:tr w:rsidR="00B940E1">
        <w:trPr>
          <w:trHeight w:val="454"/>
          <w:jc w:val="center"/>
        </w:trPr>
        <w:tc>
          <w:tcPr>
            <w:tcW w:w="662" w:type="dxa"/>
            <w:vMerge w:val="restart"/>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程</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5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知识</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85"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）掌握个人理财的基本原理和操作规范；</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）掌握资产负债表、收支表等财务方面的基础知识</w:t>
            </w:r>
            <w:r>
              <w:rPr>
                <w:rFonts w:ascii="仿宋" w:hAnsi="仿宋" w:cs="仿宋"/>
                <w:kern w:val="0"/>
              </w:rPr>
              <w:t xml:space="preserve">   </w:t>
            </w:r>
            <w:r>
              <w:rPr>
                <w:rFonts w:ascii="仿宋" w:hAnsi="仿宋" w:cs="仿宋" w:hint="eastAsia"/>
                <w:kern w:val="0"/>
              </w:rPr>
              <w:t>；</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）掌握风险管理与保险规划、税收筹划、消费支出规划等理财方面的基础知识；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）了解个人理财业务岗位的基本内容和要求，个人理财业务的现状发展趋势，客户信息收集的有效手段；</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）熟悉当前银行的各种理财产品、保险公司的各种产品和证券理财产品；</w:t>
            </w:r>
          </w:p>
        </w:tc>
      </w:tr>
      <w:tr w:rsidR="00B940E1">
        <w:trPr>
          <w:trHeight w:val="1388"/>
          <w:jc w:val="center"/>
        </w:trPr>
        <w:tc>
          <w:tcPr>
            <w:tcW w:w="662" w:type="dxa"/>
            <w:vMerge/>
            <w:vAlign w:val="center"/>
          </w:tcPr>
          <w:p w:rsidR="00B940E1" w:rsidRDefault="00B940E1">
            <w:pPr>
              <w:widowControl/>
              <w:jc w:val="left"/>
              <w:rPr>
                <w:rFonts w:ascii="仿宋" w:cs="仿宋"/>
                <w:kern w:val="0"/>
              </w:rPr>
            </w:pPr>
          </w:p>
        </w:tc>
        <w:tc>
          <w:tcPr>
            <w:tcW w:w="105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能力</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85"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）具有判断客户所处家庭生命周期、风险偏好的能力；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）具有与客户有效沟通和收集信息的能力；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）具有分析和评价客户理财目标，并根据客户的风险偏好、家庭财务状况为其选择理财目标和具体规划的能力；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）具有完整制作理财规划方案，并呈递客户，指导客户实施方案并提供后续服务的能力；</w:t>
            </w:r>
          </w:p>
        </w:tc>
      </w:tr>
      <w:tr w:rsidR="00B940E1">
        <w:trPr>
          <w:trHeight w:val="2206"/>
          <w:jc w:val="center"/>
        </w:trPr>
        <w:tc>
          <w:tcPr>
            <w:tcW w:w="662" w:type="dxa"/>
            <w:vMerge/>
            <w:vAlign w:val="center"/>
          </w:tcPr>
          <w:p w:rsidR="00B940E1" w:rsidRDefault="00B940E1">
            <w:pPr>
              <w:widowControl/>
              <w:jc w:val="left"/>
              <w:rPr>
                <w:rFonts w:ascii="仿宋" w:cs="宋体"/>
                <w:kern w:val="0"/>
              </w:rPr>
            </w:pPr>
          </w:p>
        </w:tc>
        <w:tc>
          <w:tcPr>
            <w:tcW w:w="105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素质</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85"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B940E1">
        <w:trPr>
          <w:trHeight w:val="1284"/>
          <w:jc w:val="center"/>
        </w:trPr>
        <w:tc>
          <w:tcPr>
            <w:tcW w:w="662"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主要</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344" w:type="dxa"/>
            <w:gridSpan w:val="6"/>
          </w:tcPr>
          <w:p w:rsidR="00B940E1" w:rsidRDefault="00B940E1">
            <w:pPr>
              <w:widowControl/>
              <w:spacing w:line="240" w:lineRule="atLeast"/>
              <w:jc w:val="left"/>
              <w:rPr>
                <w:rFonts w:ascii="仿宋" w:cs="仿宋"/>
                <w:kern w:val="0"/>
              </w:rPr>
            </w:pPr>
            <w:r>
              <w:rPr>
                <w:rFonts w:ascii="仿宋" w:cs="仿宋"/>
                <w:kern w:val="0"/>
              </w:rPr>
              <w:t> </w:t>
            </w:r>
            <w:r>
              <w:rPr>
                <w:rFonts w:ascii="仿宋" w:hAnsi="仿宋" w:cs="仿宋" w:hint="eastAsia"/>
                <w:kern w:val="0"/>
              </w:rPr>
              <w:t>课程教学主要内容是以理财工作岗位典型工作任务为依据确定的，主要包括建立和管理客户管理、分析和诊断客户财务状况、银行理财业务、证券理财业务、保险理财业务、其他理财业务、专项理财设计、综合理财规划方案设计等业务办理的流程及相关规定。</w:t>
            </w:r>
          </w:p>
        </w:tc>
      </w:tr>
      <w:tr w:rsidR="00B940E1">
        <w:trPr>
          <w:trHeight w:val="1052"/>
          <w:jc w:val="center"/>
        </w:trPr>
        <w:tc>
          <w:tcPr>
            <w:tcW w:w="662"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方法</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344" w:type="dxa"/>
            <w:gridSpan w:val="6"/>
          </w:tcPr>
          <w:p w:rsidR="00B940E1" w:rsidRDefault="00B940E1">
            <w:pPr>
              <w:widowControl/>
              <w:adjustRightInd w:val="0"/>
              <w:snapToGrid w:val="0"/>
              <w:spacing w:line="240" w:lineRule="atLeast"/>
              <w:jc w:val="left"/>
              <w:rPr>
                <w:rFonts w:ascii="仿宋" w:cs="仿宋"/>
                <w:kern w:val="0"/>
              </w:rPr>
            </w:pPr>
            <w:r>
              <w:rPr>
                <w:rFonts w:ascii="仿宋" w:cs="仿宋"/>
                <w:kern w:val="0"/>
              </w:rPr>
              <w:t> </w:t>
            </w:r>
            <w:r>
              <w:rPr>
                <w:rFonts w:ascii="仿宋" w:hAnsi="仿宋" w:cs="仿宋" w:hint="eastAsia"/>
                <w:kern w:val="0"/>
              </w:rPr>
              <w:t>按照理财工作过程“建立和管理客户关系</w:t>
            </w:r>
            <w:r>
              <w:rPr>
                <w:rFonts w:ascii="仿宋" w:hAnsi="仿宋" w:cs="仿宋"/>
                <w:kern w:val="0"/>
              </w:rPr>
              <w:t>——</w:t>
            </w:r>
            <w:r>
              <w:rPr>
                <w:rFonts w:ascii="仿宋" w:hAnsi="仿宋" w:cs="仿宋" w:hint="eastAsia"/>
                <w:kern w:val="0"/>
              </w:rPr>
              <w:t>编制家庭财务报表</w:t>
            </w:r>
            <w:r>
              <w:rPr>
                <w:rFonts w:ascii="仿宋" w:hAnsi="仿宋" w:cs="仿宋"/>
                <w:kern w:val="0"/>
              </w:rPr>
              <w:t>——</w:t>
            </w:r>
            <w:r>
              <w:rPr>
                <w:rFonts w:ascii="仿宋" w:hAnsi="仿宋" w:cs="仿宋" w:hint="eastAsia"/>
                <w:kern w:val="0"/>
              </w:rPr>
              <w:t>分析和诊断客户家庭财务状况</w:t>
            </w:r>
            <w:r>
              <w:rPr>
                <w:rFonts w:ascii="仿宋" w:hAnsi="仿宋" w:cs="仿宋"/>
                <w:kern w:val="0"/>
              </w:rPr>
              <w:t>——</w:t>
            </w:r>
            <w:r>
              <w:rPr>
                <w:rFonts w:ascii="仿宋" w:hAnsi="仿宋" w:cs="仿宋" w:hint="eastAsia"/>
                <w:kern w:val="0"/>
              </w:rPr>
              <w:t>理财产品组合设计</w:t>
            </w:r>
            <w:r>
              <w:rPr>
                <w:rFonts w:ascii="仿宋" w:hAnsi="仿宋" w:cs="仿宋"/>
                <w:kern w:val="0"/>
              </w:rPr>
              <w:t>——</w:t>
            </w:r>
            <w:r>
              <w:rPr>
                <w:rFonts w:ascii="仿宋" w:hAnsi="仿宋" w:cs="仿宋" w:hint="eastAsia"/>
                <w:kern w:val="0"/>
              </w:rPr>
              <w:t>理财专项规划设计</w:t>
            </w:r>
            <w:r>
              <w:rPr>
                <w:rFonts w:ascii="仿宋" w:hAnsi="仿宋" w:cs="仿宋"/>
                <w:kern w:val="0"/>
              </w:rPr>
              <w:t>——</w:t>
            </w:r>
            <w:r>
              <w:rPr>
                <w:rFonts w:ascii="仿宋" w:hAnsi="仿宋" w:cs="仿宋" w:hint="eastAsia"/>
                <w:kern w:val="0"/>
              </w:rPr>
              <w:t>综合理财规划方案撰写</w:t>
            </w:r>
            <w:r>
              <w:rPr>
                <w:rFonts w:ascii="仿宋" w:hAnsi="仿宋" w:cs="仿宋"/>
                <w:kern w:val="0"/>
              </w:rPr>
              <w:t>——</w:t>
            </w:r>
            <w:r>
              <w:rPr>
                <w:rFonts w:ascii="仿宋" w:hAnsi="仿宋" w:cs="仿宋" w:hint="eastAsia"/>
                <w:kern w:val="0"/>
              </w:rPr>
              <w:t>理财规划方案的实施及后续服务”组织教学过程、序化教学内容。</w:t>
            </w:r>
          </w:p>
          <w:p w:rsidR="00B940E1" w:rsidRDefault="00B940E1">
            <w:pPr>
              <w:pStyle w:val="10"/>
              <w:widowControl/>
              <w:numPr>
                <w:ilvl w:val="0"/>
                <w:numId w:val="4"/>
              </w:numPr>
              <w:adjustRightInd w:val="0"/>
              <w:snapToGrid w:val="0"/>
              <w:spacing w:line="240" w:lineRule="atLeast"/>
              <w:ind w:firstLineChars="0"/>
              <w:jc w:val="left"/>
              <w:rPr>
                <w:rFonts w:ascii="仿宋" w:cs="仿宋"/>
                <w:kern w:val="0"/>
              </w:rPr>
            </w:pPr>
            <w:r>
              <w:rPr>
                <w:rFonts w:ascii="仿宋" w:hAnsi="仿宋" w:cs="仿宋" w:hint="eastAsia"/>
                <w:kern w:val="0"/>
              </w:rPr>
              <w:t>任务驱动教学法：对理财产品体系进行系统分析，给学生布置专项设计或者方案，再选出代表进行讲解，最后由教师进行总结。</w:t>
            </w:r>
          </w:p>
          <w:p w:rsidR="00B940E1" w:rsidRDefault="00B940E1">
            <w:pPr>
              <w:pStyle w:val="10"/>
              <w:widowControl/>
              <w:numPr>
                <w:ilvl w:val="0"/>
                <w:numId w:val="4"/>
              </w:numPr>
              <w:adjustRightInd w:val="0"/>
              <w:snapToGrid w:val="0"/>
              <w:spacing w:line="240" w:lineRule="atLeast"/>
              <w:ind w:firstLineChars="0"/>
              <w:jc w:val="left"/>
              <w:rPr>
                <w:rFonts w:ascii="仿宋" w:cs="仿宋"/>
                <w:kern w:val="0"/>
              </w:rPr>
            </w:pPr>
            <w:r>
              <w:rPr>
                <w:rFonts w:ascii="仿宋" w:hAnsi="仿宋" w:cs="仿宋" w:hint="eastAsia"/>
                <w:kern w:val="0"/>
              </w:rPr>
              <w:t>角色扮演法：划分学习小组，每小组指定不同人员分别扮演理财经理、客户经理、客户等角色，模拟理财规划过程。</w:t>
            </w:r>
          </w:p>
          <w:p w:rsidR="00B940E1" w:rsidRDefault="00B940E1">
            <w:pPr>
              <w:pStyle w:val="10"/>
              <w:widowControl/>
              <w:numPr>
                <w:ilvl w:val="0"/>
                <w:numId w:val="4"/>
              </w:numPr>
              <w:adjustRightInd w:val="0"/>
              <w:snapToGrid w:val="0"/>
              <w:spacing w:line="240" w:lineRule="atLeast"/>
              <w:ind w:firstLineChars="0"/>
              <w:jc w:val="left"/>
              <w:rPr>
                <w:rFonts w:ascii="仿宋" w:cs="仿宋"/>
                <w:kern w:val="0"/>
              </w:rPr>
            </w:pPr>
            <w:r>
              <w:rPr>
                <w:rFonts w:ascii="仿宋" w:hAnsi="仿宋" w:cs="仿宋" w:hint="eastAsia"/>
                <w:kern w:val="0"/>
              </w:rPr>
              <w:t>案例教学法：选取典型的案例，引导学生利用相关的软件进行理财规划模拟操作。</w:t>
            </w:r>
          </w:p>
        </w:tc>
      </w:tr>
      <w:tr w:rsidR="00B940E1">
        <w:trPr>
          <w:trHeight w:val="1237"/>
          <w:jc w:val="center"/>
        </w:trPr>
        <w:tc>
          <w:tcPr>
            <w:tcW w:w="662"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课程</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考核</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344" w:type="dxa"/>
            <w:gridSpan w:val="6"/>
          </w:tcPr>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建议采用理论与实践一体化的评价方式，结合课堂提问、平时作业、平时测验、技能竞赛及考试情况，综合评价学生成绩。</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平时成绩</w:t>
            </w:r>
            <w:r>
              <w:rPr>
                <w:rFonts w:ascii="仿宋" w:hAnsi="仿宋" w:cs="仿宋"/>
                <w:kern w:val="0"/>
              </w:rPr>
              <w:t>30%</w:t>
            </w:r>
            <w:r>
              <w:rPr>
                <w:rFonts w:ascii="仿宋" w:hAnsi="仿宋" w:cs="仿宋" w:hint="eastAsia"/>
                <w:kern w:val="0"/>
              </w:rPr>
              <w:t>：书面练习、口头练习、课堂考勤等</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实务考试</w:t>
            </w:r>
            <w:r>
              <w:rPr>
                <w:rFonts w:ascii="仿宋" w:hAnsi="仿宋" w:cs="仿宋"/>
                <w:kern w:val="0"/>
              </w:rPr>
              <w:t>30%</w:t>
            </w:r>
            <w:r>
              <w:rPr>
                <w:rFonts w:ascii="仿宋" w:hAnsi="仿宋" w:cs="仿宋" w:hint="eastAsia"/>
                <w:kern w:val="0"/>
              </w:rPr>
              <w:t>：完整的理财规划方案设计、技能竞赛等</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理论考试</w:t>
            </w:r>
            <w:r>
              <w:rPr>
                <w:rFonts w:ascii="仿宋" w:hAnsi="仿宋" w:cs="仿宋"/>
                <w:kern w:val="0"/>
              </w:rPr>
              <w:t>40%</w:t>
            </w:r>
            <w:r>
              <w:rPr>
                <w:rFonts w:ascii="仿宋" w:hAnsi="仿宋" w:cs="仿宋" w:hint="eastAsia"/>
                <w:kern w:val="0"/>
              </w:rPr>
              <w:t>：考核对相关知识的掌握</w:t>
            </w:r>
          </w:p>
        </w:tc>
      </w:tr>
    </w:tbl>
    <w:p w:rsidR="00B940E1" w:rsidRDefault="00B940E1">
      <w:pPr>
        <w:pStyle w:val="Heading3"/>
      </w:pPr>
      <w:r>
        <w:t>3</w:t>
      </w:r>
      <w:r>
        <w:rPr>
          <w:rFonts w:hint="eastAsia"/>
        </w:rPr>
        <w:t>．保险原理与实务课程描述</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0"/>
        <w:gridCol w:w="1055"/>
        <w:gridCol w:w="1002"/>
        <w:gridCol w:w="1437"/>
        <w:gridCol w:w="1803"/>
        <w:gridCol w:w="1319"/>
        <w:gridCol w:w="1700"/>
      </w:tblGrid>
      <w:tr w:rsidR="00B940E1">
        <w:trPr>
          <w:trHeight w:val="498"/>
          <w:jc w:val="center"/>
        </w:trPr>
        <w:tc>
          <w:tcPr>
            <w:tcW w:w="2717" w:type="dxa"/>
            <w:gridSpan w:val="3"/>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240" w:type="dxa"/>
            <w:gridSpan w:val="2"/>
            <w:vAlign w:val="center"/>
          </w:tcPr>
          <w:p w:rsidR="00B940E1" w:rsidRDefault="00B940E1">
            <w:pPr>
              <w:widowControl/>
              <w:adjustRightInd w:val="0"/>
              <w:snapToGrid w:val="0"/>
              <w:spacing w:line="240" w:lineRule="atLeast"/>
              <w:ind w:firstLine="33"/>
              <w:jc w:val="center"/>
              <w:rPr>
                <w:rFonts w:ascii="仿宋" w:cs="仿宋"/>
                <w:kern w:val="0"/>
              </w:rPr>
            </w:pPr>
            <w:r>
              <w:rPr>
                <w:rFonts w:ascii="仿宋" w:cs="仿宋"/>
                <w:kern w:val="0"/>
              </w:rPr>
              <w:t> </w:t>
            </w:r>
            <w:r>
              <w:rPr>
                <w:rFonts w:ascii="仿宋" w:hAnsi="仿宋" w:cs="仿宋" w:hint="eastAsia"/>
                <w:kern w:val="0"/>
              </w:rPr>
              <w:t>保险原理与实务</w:t>
            </w:r>
          </w:p>
        </w:tc>
        <w:tc>
          <w:tcPr>
            <w:tcW w:w="131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00"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173LC11B</w:t>
            </w:r>
          </w:p>
        </w:tc>
      </w:tr>
      <w:tr w:rsidR="00B940E1">
        <w:trPr>
          <w:trHeight w:val="498"/>
          <w:jc w:val="center"/>
        </w:trPr>
        <w:tc>
          <w:tcPr>
            <w:tcW w:w="1715" w:type="dxa"/>
            <w:gridSpan w:val="2"/>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02"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kern w:val="0"/>
              </w:rPr>
              <w:t>4.0 </w:t>
            </w:r>
          </w:p>
        </w:tc>
        <w:tc>
          <w:tcPr>
            <w:tcW w:w="1437"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03"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72</w:t>
            </w:r>
          </w:p>
        </w:tc>
        <w:tc>
          <w:tcPr>
            <w:tcW w:w="131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00"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kern w:val="0"/>
              </w:rPr>
              <w:t xml:space="preserve">  </w:t>
            </w:r>
            <w:r>
              <w:rPr>
                <w:rFonts w:ascii="仿宋" w:hAnsi="仿宋" w:cs="仿宋" w:hint="eastAsia"/>
                <w:kern w:val="0"/>
              </w:rPr>
              <w:t>第三学期</w:t>
            </w:r>
            <w:r>
              <w:rPr>
                <w:rFonts w:ascii="宋体" w:eastAsia="宋体" w:hAnsi="宋体" w:cs="宋体"/>
                <w:kern w:val="0"/>
              </w:rPr>
              <w:t> </w:t>
            </w:r>
          </w:p>
        </w:tc>
      </w:tr>
      <w:tr w:rsidR="00B940E1">
        <w:trPr>
          <w:trHeight w:val="1565"/>
          <w:jc w:val="center"/>
        </w:trPr>
        <w:tc>
          <w:tcPr>
            <w:tcW w:w="660" w:type="dxa"/>
            <w:vMerge w:val="restart"/>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程</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55"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知识</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61"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）掌握可保风险的要件，保险经营的一般程序和流程；</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）掌握保险的不同险种和其内容，核保和承保的要件；</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）掌握保险理赔的流程和内容；</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）了解保险市场的构成要素，保险合同的原则、变更和争议处理，主要险种及展业、核保、理赔应该注意的问题；</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）熟悉保险的职能，中介业务的主要内容，保险客户服务的内容。</w:t>
            </w:r>
          </w:p>
        </w:tc>
      </w:tr>
      <w:tr w:rsidR="00B940E1">
        <w:trPr>
          <w:trHeight w:val="1386"/>
          <w:jc w:val="center"/>
        </w:trPr>
        <w:tc>
          <w:tcPr>
            <w:tcW w:w="660" w:type="dxa"/>
            <w:vMerge/>
            <w:vAlign w:val="center"/>
          </w:tcPr>
          <w:p w:rsidR="00B940E1" w:rsidRDefault="00B940E1">
            <w:pPr>
              <w:widowControl/>
              <w:jc w:val="left"/>
              <w:rPr>
                <w:rFonts w:ascii="仿宋" w:cs="仿宋"/>
                <w:kern w:val="0"/>
              </w:rPr>
            </w:pPr>
          </w:p>
        </w:tc>
        <w:tc>
          <w:tcPr>
            <w:tcW w:w="1055"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能力</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61"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）具有识别各类风险并设计相应风险管理方案的能力；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）具有保险合同签订、变更和纠纷处理的能力；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）具有保险展业、核保、理赔业务处理的能力；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）具有信用保证保险、责任保险等主要业务处理的能力；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）具有良好的保险行业从业道德的思想。</w:t>
            </w:r>
          </w:p>
        </w:tc>
      </w:tr>
      <w:tr w:rsidR="00B940E1">
        <w:trPr>
          <w:trHeight w:val="2202"/>
          <w:jc w:val="center"/>
        </w:trPr>
        <w:tc>
          <w:tcPr>
            <w:tcW w:w="660" w:type="dxa"/>
            <w:vMerge/>
            <w:vAlign w:val="center"/>
          </w:tcPr>
          <w:p w:rsidR="00B940E1" w:rsidRDefault="00B940E1">
            <w:pPr>
              <w:widowControl/>
              <w:jc w:val="left"/>
              <w:rPr>
                <w:rFonts w:ascii="仿宋" w:cs="宋体"/>
                <w:kern w:val="0"/>
              </w:rPr>
            </w:pPr>
          </w:p>
        </w:tc>
        <w:tc>
          <w:tcPr>
            <w:tcW w:w="1055"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素质</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61"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B940E1">
        <w:trPr>
          <w:trHeight w:val="1281"/>
          <w:jc w:val="center"/>
        </w:trPr>
        <w:tc>
          <w:tcPr>
            <w:tcW w:w="660"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主要</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316" w:type="dxa"/>
            <w:gridSpan w:val="6"/>
          </w:tcPr>
          <w:p w:rsidR="00B940E1" w:rsidRDefault="00B940E1">
            <w:pPr>
              <w:widowControl/>
              <w:spacing w:line="240" w:lineRule="atLeast"/>
              <w:jc w:val="left"/>
              <w:rPr>
                <w:rFonts w:ascii="仿宋" w:cs="仿宋"/>
                <w:kern w:val="0"/>
              </w:rPr>
            </w:pPr>
            <w:r>
              <w:rPr>
                <w:rFonts w:ascii="仿宋" w:cs="仿宋"/>
                <w:kern w:val="0"/>
              </w:rPr>
              <w:t> </w:t>
            </w:r>
            <w:r>
              <w:rPr>
                <w:rFonts w:ascii="仿宋" w:hAnsi="仿宋" w:cs="仿宋" w:hint="eastAsia"/>
                <w:kern w:val="0"/>
              </w:rPr>
              <w:t>以金融行业基层业务及管理岗位群的保险营销、服务等典型工作任务为依据设置的包涵保险从业准备、保险合同业务处理、人寿保险经营、健康保险和人身意外伤害保险经营、团体人身保险经营、企业财产保险经营、家庭财产保险经营、机动车辆保险经营、其他财产损失保险经营、责任保险和信用保证保险经营等主要内容。</w:t>
            </w:r>
          </w:p>
        </w:tc>
      </w:tr>
      <w:tr w:rsidR="00B940E1">
        <w:trPr>
          <w:trHeight w:val="1050"/>
          <w:jc w:val="center"/>
        </w:trPr>
        <w:tc>
          <w:tcPr>
            <w:tcW w:w="660"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方法</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316" w:type="dxa"/>
            <w:gridSpan w:val="6"/>
          </w:tcPr>
          <w:p w:rsidR="00B940E1" w:rsidRDefault="00B940E1">
            <w:pPr>
              <w:pStyle w:val="10"/>
              <w:widowControl/>
              <w:numPr>
                <w:ilvl w:val="0"/>
                <w:numId w:val="5"/>
              </w:numPr>
              <w:adjustRightInd w:val="0"/>
              <w:snapToGrid w:val="0"/>
              <w:spacing w:line="240" w:lineRule="atLeast"/>
              <w:ind w:firstLineChars="0"/>
              <w:jc w:val="left"/>
              <w:rPr>
                <w:rFonts w:ascii="仿宋" w:cs="仿宋"/>
                <w:kern w:val="0"/>
              </w:rPr>
            </w:pPr>
            <w:r>
              <w:rPr>
                <w:rFonts w:ascii="仿宋" w:hAnsi="仿宋" w:cs="仿宋" w:hint="eastAsia"/>
                <w:kern w:val="0"/>
              </w:rPr>
              <w:t>角色扮演法：以每一个学习情境为一个工作项目，由不同学生进行角色扮演，共同完成课程任务。</w:t>
            </w:r>
          </w:p>
          <w:p w:rsidR="00B940E1" w:rsidRDefault="00B940E1">
            <w:pPr>
              <w:pStyle w:val="10"/>
              <w:widowControl/>
              <w:numPr>
                <w:ilvl w:val="0"/>
                <w:numId w:val="5"/>
              </w:numPr>
              <w:adjustRightInd w:val="0"/>
              <w:snapToGrid w:val="0"/>
              <w:spacing w:line="240" w:lineRule="atLeast"/>
              <w:ind w:firstLineChars="0"/>
              <w:jc w:val="left"/>
              <w:rPr>
                <w:rFonts w:ascii="仿宋" w:cs="仿宋"/>
                <w:kern w:val="0"/>
              </w:rPr>
            </w:pPr>
            <w:r>
              <w:rPr>
                <w:rFonts w:ascii="仿宋" w:hAnsi="仿宋" w:cs="仿宋" w:hint="eastAsia"/>
                <w:kern w:val="0"/>
              </w:rPr>
              <w:t>小组讨论法：分成若干小组进行讨论重难点或有争议的问题，由代表进行汇报总结。</w:t>
            </w:r>
          </w:p>
          <w:p w:rsidR="00B940E1" w:rsidRDefault="00B940E1">
            <w:pPr>
              <w:pStyle w:val="10"/>
              <w:widowControl/>
              <w:numPr>
                <w:ilvl w:val="0"/>
                <w:numId w:val="5"/>
              </w:numPr>
              <w:adjustRightInd w:val="0"/>
              <w:snapToGrid w:val="0"/>
              <w:spacing w:line="240" w:lineRule="atLeast"/>
              <w:ind w:firstLineChars="0"/>
              <w:jc w:val="left"/>
              <w:rPr>
                <w:rFonts w:ascii="仿宋" w:cs="仿宋"/>
                <w:kern w:val="0"/>
              </w:rPr>
            </w:pPr>
            <w:r>
              <w:rPr>
                <w:rFonts w:ascii="仿宋" w:hAnsi="仿宋" w:cs="仿宋" w:hint="eastAsia"/>
                <w:kern w:val="0"/>
              </w:rPr>
              <w:t>案例分析法：典型的案例进行讨论分析。</w:t>
            </w:r>
          </w:p>
          <w:p w:rsidR="00B940E1" w:rsidRDefault="00B940E1">
            <w:pPr>
              <w:pStyle w:val="10"/>
              <w:widowControl/>
              <w:numPr>
                <w:ilvl w:val="0"/>
                <w:numId w:val="5"/>
              </w:numPr>
              <w:adjustRightInd w:val="0"/>
              <w:snapToGrid w:val="0"/>
              <w:spacing w:line="240" w:lineRule="atLeast"/>
              <w:ind w:firstLineChars="0"/>
              <w:jc w:val="left"/>
              <w:rPr>
                <w:rFonts w:ascii="仿宋" w:cs="仿宋"/>
                <w:kern w:val="0"/>
              </w:rPr>
            </w:pPr>
            <w:r>
              <w:rPr>
                <w:rFonts w:ascii="仿宋" w:hAnsi="仿宋" w:cs="仿宋" w:hint="eastAsia"/>
                <w:kern w:val="0"/>
              </w:rPr>
              <w:t>情境展示法：模拟实务情形操作。</w:t>
            </w:r>
          </w:p>
        </w:tc>
      </w:tr>
      <w:tr w:rsidR="00B940E1">
        <w:trPr>
          <w:trHeight w:val="1235"/>
          <w:jc w:val="center"/>
        </w:trPr>
        <w:tc>
          <w:tcPr>
            <w:tcW w:w="660"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课程</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考核</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316" w:type="dxa"/>
            <w:gridSpan w:val="6"/>
          </w:tcPr>
          <w:p w:rsidR="00B940E1" w:rsidRDefault="00B940E1">
            <w:pPr>
              <w:widowControl/>
              <w:adjustRightInd w:val="0"/>
              <w:snapToGrid w:val="0"/>
              <w:spacing w:line="240" w:lineRule="atLeast"/>
              <w:jc w:val="left"/>
              <w:rPr>
                <w:rFonts w:ascii="仿宋" w:cs="仿宋"/>
                <w:kern w:val="0"/>
              </w:rPr>
            </w:pPr>
            <w:r>
              <w:rPr>
                <w:rFonts w:ascii="仿宋" w:cs="仿宋"/>
                <w:kern w:val="0"/>
              </w:rPr>
              <w:t> </w:t>
            </w:r>
            <w:r>
              <w:rPr>
                <w:rFonts w:ascii="仿宋" w:hAnsi="仿宋" w:cs="仿宋" w:hint="eastAsia"/>
                <w:kern w:val="0"/>
              </w:rPr>
              <w:t>建议采用理论与实践一体化的评价方式，结合课堂提问、平时作业、平时测验、技能竞赛及考试情况，综合评价学生成绩。</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平时成绩</w:t>
            </w:r>
            <w:r>
              <w:rPr>
                <w:rFonts w:ascii="仿宋" w:hAnsi="仿宋" w:cs="仿宋"/>
                <w:kern w:val="0"/>
              </w:rPr>
              <w:t>20%</w:t>
            </w:r>
            <w:r>
              <w:rPr>
                <w:rFonts w:ascii="仿宋" w:hAnsi="仿宋" w:cs="仿宋" w:hint="eastAsia"/>
                <w:kern w:val="0"/>
              </w:rPr>
              <w:t>：书面练习、口头练习、课堂考勤等</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实务考试</w:t>
            </w:r>
            <w:r>
              <w:rPr>
                <w:rFonts w:ascii="仿宋" w:hAnsi="仿宋" w:cs="仿宋"/>
                <w:kern w:val="0"/>
              </w:rPr>
              <w:t>30%</w:t>
            </w:r>
            <w:r>
              <w:rPr>
                <w:rFonts w:ascii="仿宋" w:hAnsi="仿宋" w:cs="仿宋" w:hint="eastAsia"/>
                <w:kern w:val="0"/>
              </w:rPr>
              <w:t>：模拟实务练习操作</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理论考试</w:t>
            </w:r>
            <w:r>
              <w:rPr>
                <w:rFonts w:ascii="仿宋" w:hAnsi="仿宋" w:cs="仿宋"/>
                <w:kern w:val="0"/>
              </w:rPr>
              <w:t>50%</w:t>
            </w:r>
            <w:r>
              <w:rPr>
                <w:rFonts w:ascii="仿宋" w:hAnsi="仿宋" w:cs="仿宋" w:hint="eastAsia"/>
                <w:kern w:val="0"/>
              </w:rPr>
              <w:t>：考核对相关知识的掌握</w:t>
            </w:r>
          </w:p>
        </w:tc>
      </w:tr>
    </w:tbl>
    <w:p w:rsidR="00B940E1" w:rsidRDefault="00B940E1">
      <w:pPr>
        <w:pStyle w:val="Heading3"/>
      </w:pPr>
      <w:r>
        <w:t>4</w:t>
      </w:r>
      <w:r>
        <w:rPr>
          <w:rFonts w:hint="eastAsia"/>
        </w:rPr>
        <w:t>．商业银行柜台业务课程描述</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1"/>
        <w:gridCol w:w="1057"/>
        <w:gridCol w:w="1003"/>
        <w:gridCol w:w="1440"/>
        <w:gridCol w:w="1806"/>
        <w:gridCol w:w="1321"/>
        <w:gridCol w:w="1703"/>
      </w:tblGrid>
      <w:tr w:rsidR="00B940E1">
        <w:trPr>
          <w:trHeight w:val="496"/>
          <w:jc w:val="center"/>
        </w:trPr>
        <w:tc>
          <w:tcPr>
            <w:tcW w:w="2721" w:type="dxa"/>
            <w:gridSpan w:val="3"/>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246" w:type="dxa"/>
            <w:gridSpan w:val="2"/>
            <w:vAlign w:val="center"/>
          </w:tcPr>
          <w:p w:rsidR="00B940E1" w:rsidRDefault="00B940E1">
            <w:pPr>
              <w:widowControl/>
              <w:adjustRightInd w:val="0"/>
              <w:snapToGrid w:val="0"/>
              <w:spacing w:line="240" w:lineRule="atLeast"/>
              <w:ind w:firstLine="33"/>
              <w:jc w:val="center"/>
              <w:rPr>
                <w:rFonts w:ascii="仿宋" w:cs="仿宋"/>
                <w:kern w:val="0"/>
              </w:rPr>
            </w:pPr>
            <w:r>
              <w:rPr>
                <w:rFonts w:ascii="仿宋" w:hAnsi="仿宋" w:cs="仿宋" w:hint="eastAsia"/>
                <w:kern w:val="0"/>
              </w:rPr>
              <w:t>商业银行柜台业务</w:t>
            </w:r>
            <w:r>
              <w:rPr>
                <w:rFonts w:ascii="仿宋" w:cs="仿宋"/>
                <w:kern w:val="0"/>
              </w:rPr>
              <w:t> </w:t>
            </w:r>
          </w:p>
        </w:tc>
        <w:tc>
          <w:tcPr>
            <w:tcW w:w="1321"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03"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173LC12B</w:t>
            </w:r>
          </w:p>
        </w:tc>
      </w:tr>
      <w:tr w:rsidR="00B940E1">
        <w:trPr>
          <w:trHeight w:val="496"/>
          <w:jc w:val="center"/>
        </w:trPr>
        <w:tc>
          <w:tcPr>
            <w:tcW w:w="1718" w:type="dxa"/>
            <w:gridSpan w:val="2"/>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03"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4.0</w:t>
            </w:r>
          </w:p>
        </w:tc>
        <w:tc>
          <w:tcPr>
            <w:tcW w:w="1440"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0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kern w:val="0"/>
              </w:rPr>
              <w:t>72 </w:t>
            </w:r>
          </w:p>
        </w:tc>
        <w:tc>
          <w:tcPr>
            <w:tcW w:w="1321"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03"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第三学期</w:t>
            </w:r>
            <w:r>
              <w:rPr>
                <w:rFonts w:ascii="仿宋" w:cs="仿宋"/>
                <w:kern w:val="0"/>
              </w:rPr>
              <w:t> </w:t>
            </w:r>
          </w:p>
        </w:tc>
      </w:tr>
      <w:tr w:rsidR="00B940E1">
        <w:trPr>
          <w:trHeight w:val="426"/>
          <w:jc w:val="center"/>
        </w:trPr>
        <w:tc>
          <w:tcPr>
            <w:tcW w:w="661" w:type="dxa"/>
            <w:vMerge w:val="restart"/>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程</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57"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知识</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73"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）熟悉日常处理的基本成型、现金业务规程、账户管理业务规程，储蓄存款业务的种类及使用范围，贷款业务的种类和提供的线管材料，银行卡的适用范围，支付结算业务的审核要点；</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）掌握储蓄存款业务、贷款业务、对公业务、银行卡业务、支付结算业务、代理业务柜台处理的流程和相关规定；</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）掌握储蓄存款业务、贷款业务、对公业务、银行卡业务、支付结算业务、代理业务柜台处理的操作要点；</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）了解国家关于存款、贷款、银行卡、结算业务和中间业务的政策规定和相关知识；</w:t>
            </w:r>
          </w:p>
        </w:tc>
      </w:tr>
      <w:tr w:rsidR="00B940E1">
        <w:trPr>
          <w:trHeight w:val="1379"/>
          <w:jc w:val="center"/>
        </w:trPr>
        <w:tc>
          <w:tcPr>
            <w:tcW w:w="661" w:type="dxa"/>
            <w:vMerge/>
            <w:vAlign w:val="center"/>
          </w:tcPr>
          <w:p w:rsidR="00B940E1" w:rsidRDefault="00B940E1">
            <w:pPr>
              <w:widowControl/>
              <w:jc w:val="left"/>
              <w:rPr>
                <w:rFonts w:ascii="仿宋" w:cs="仿宋"/>
                <w:kern w:val="0"/>
              </w:rPr>
            </w:pPr>
          </w:p>
        </w:tc>
        <w:tc>
          <w:tcPr>
            <w:tcW w:w="1057"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能力</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73"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）具有银行柜台业务突发应急事件处理的能力；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）具有银行柜面业务存款、贷款、银行卡、支付结算、代理业务处理的操作能力；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）具有银行柜员服务礼仪和技巧展现的能力；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）具有良好的银行柜台人员职业道德遵守的思想；</w:t>
            </w:r>
          </w:p>
        </w:tc>
      </w:tr>
      <w:tr w:rsidR="00B940E1">
        <w:trPr>
          <w:trHeight w:val="2191"/>
          <w:jc w:val="center"/>
        </w:trPr>
        <w:tc>
          <w:tcPr>
            <w:tcW w:w="661" w:type="dxa"/>
            <w:vMerge/>
            <w:vAlign w:val="center"/>
          </w:tcPr>
          <w:p w:rsidR="00B940E1" w:rsidRDefault="00B940E1">
            <w:pPr>
              <w:widowControl/>
              <w:jc w:val="left"/>
              <w:rPr>
                <w:rFonts w:ascii="仿宋" w:cs="宋体"/>
                <w:kern w:val="0"/>
              </w:rPr>
            </w:pPr>
          </w:p>
        </w:tc>
        <w:tc>
          <w:tcPr>
            <w:tcW w:w="1057"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素质</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273"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B940E1">
        <w:trPr>
          <w:trHeight w:val="1275"/>
          <w:jc w:val="center"/>
        </w:trPr>
        <w:tc>
          <w:tcPr>
            <w:tcW w:w="661"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主要</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330" w:type="dxa"/>
            <w:gridSpan w:val="6"/>
          </w:tcPr>
          <w:p w:rsidR="00B940E1" w:rsidRDefault="00B940E1">
            <w:pPr>
              <w:widowControl/>
              <w:spacing w:line="240" w:lineRule="atLeast"/>
              <w:jc w:val="left"/>
              <w:rPr>
                <w:rFonts w:ascii="仿宋" w:cs="仿宋"/>
                <w:kern w:val="0"/>
              </w:rPr>
            </w:pPr>
            <w:r>
              <w:rPr>
                <w:rFonts w:ascii="宋体" w:eastAsia="宋体" w:hAnsi="宋体" w:cs="宋体"/>
                <w:kern w:val="0"/>
              </w:rPr>
              <w:t> </w:t>
            </w:r>
            <w:r>
              <w:rPr>
                <w:rFonts w:ascii="仿宋" w:hAnsi="仿宋" w:cs="仿宋" w:hint="eastAsia"/>
                <w:kern w:val="0"/>
              </w:rPr>
              <w:t>根据完成商业银行综合柜台业务岗位工作任务对知识、技能和素质的要求及行业发展的需要来确定，具体内容涵盖银行柜员日常工作的岗前准备、储蓄存款业务、对公存款业务、贷款业务、银行卡业务、支付结算业务、日常处理业务等主要内容。</w:t>
            </w:r>
          </w:p>
        </w:tc>
      </w:tr>
      <w:tr w:rsidR="00B940E1">
        <w:trPr>
          <w:trHeight w:val="1045"/>
          <w:jc w:val="center"/>
        </w:trPr>
        <w:tc>
          <w:tcPr>
            <w:tcW w:w="661"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方法</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330" w:type="dxa"/>
            <w:gridSpan w:val="6"/>
          </w:tcPr>
          <w:p w:rsidR="00B940E1" w:rsidRDefault="00B940E1">
            <w:pPr>
              <w:widowControl/>
              <w:adjustRightInd w:val="0"/>
              <w:snapToGrid w:val="0"/>
              <w:spacing w:line="240" w:lineRule="atLeast"/>
              <w:jc w:val="left"/>
              <w:rPr>
                <w:rFonts w:ascii="仿宋" w:cs="仿宋"/>
                <w:kern w:val="0"/>
              </w:rPr>
            </w:pPr>
            <w:r>
              <w:rPr>
                <w:rFonts w:ascii="宋体" w:eastAsia="宋体" w:hAnsi="宋体" w:cs="宋体"/>
                <w:kern w:val="0"/>
              </w:rPr>
              <w:t> </w:t>
            </w:r>
            <w:r>
              <w:rPr>
                <w:rFonts w:ascii="仿宋" w:hAnsi="仿宋" w:cs="仿宋" w:hint="eastAsia"/>
                <w:kern w:val="0"/>
              </w:rPr>
              <w:t>建议以典型的银行柜台业务为载体，教师讲授、示范与学生操作互动，学生提问与教师解答、指导相结合，充分利用商业银行综合柜台业务实训室的各种设备和软件，加强实际操作技能的培养，通过项目教学、工作任务驱动等教学方法提高学生兴趣。</w:t>
            </w:r>
          </w:p>
          <w:p w:rsidR="00B940E1" w:rsidRDefault="00B940E1">
            <w:pPr>
              <w:widowControl/>
              <w:numPr>
                <w:ilvl w:val="0"/>
                <w:numId w:val="6"/>
              </w:numPr>
              <w:adjustRightInd w:val="0"/>
              <w:snapToGrid w:val="0"/>
              <w:spacing w:line="240" w:lineRule="atLeast"/>
              <w:jc w:val="left"/>
              <w:rPr>
                <w:rFonts w:ascii="仿宋" w:cs="仿宋"/>
                <w:kern w:val="0"/>
              </w:rPr>
            </w:pPr>
            <w:r>
              <w:rPr>
                <w:rFonts w:ascii="仿宋" w:hAnsi="仿宋" w:cs="仿宋" w:hint="eastAsia"/>
                <w:kern w:val="0"/>
              </w:rPr>
              <w:t>项目教学法：将银行柜台业务划分成不同的项目，依据项目操作；</w:t>
            </w:r>
          </w:p>
          <w:p w:rsidR="00B940E1" w:rsidRDefault="00B940E1">
            <w:pPr>
              <w:widowControl/>
              <w:numPr>
                <w:ilvl w:val="0"/>
                <w:numId w:val="6"/>
              </w:numPr>
              <w:adjustRightInd w:val="0"/>
              <w:snapToGrid w:val="0"/>
              <w:spacing w:line="240" w:lineRule="atLeast"/>
              <w:jc w:val="left"/>
              <w:rPr>
                <w:rFonts w:ascii="仿宋" w:cs="仿宋"/>
                <w:kern w:val="0"/>
              </w:rPr>
            </w:pPr>
            <w:r>
              <w:rPr>
                <w:rFonts w:ascii="仿宋" w:hAnsi="仿宋" w:cs="仿宋" w:hint="eastAsia"/>
                <w:kern w:val="0"/>
              </w:rPr>
              <w:t>工作任务驱动法：模拟不同的柜台业务岗位进行实际操作。</w:t>
            </w:r>
          </w:p>
        </w:tc>
      </w:tr>
      <w:tr w:rsidR="00B940E1">
        <w:trPr>
          <w:trHeight w:val="1229"/>
          <w:jc w:val="center"/>
        </w:trPr>
        <w:tc>
          <w:tcPr>
            <w:tcW w:w="661"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课程</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考核</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330" w:type="dxa"/>
            <w:gridSpan w:val="6"/>
          </w:tcPr>
          <w:p w:rsidR="00B940E1" w:rsidRDefault="00B940E1">
            <w:pPr>
              <w:widowControl/>
              <w:adjustRightInd w:val="0"/>
              <w:snapToGrid w:val="0"/>
              <w:spacing w:line="240" w:lineRule="atLeast"/>
              <w:jc w:val="left"/>
              <w:rPr>
                <w:rFonts w:ascii="仿宋" w:cs="仿宋"/>
                <w:kern w:val="0"/>
              </w:rPr>
            </w:pPr>
            <w:r>
              <w:rPr>
                <w:rFonts w:ascii="仿宋" w:cs="仿宋"/>
                <w:kern w:val="0"/>
              </w:rPr>
              <w:t> </w:t>
            </w:r>
            <w:r>
              <w:rPr>
                <w:rFonts w:ascii="仿宋" w:hAnsi="仿宋" w:cs="仿宋" w:hint="eastAsia"/>
                <w:kern w:val="0"/>
              </w:rPr>
              <w:t>建议采用阶段评价、过程评价与目标评价相结合，理论与实践一体化的综合评价方式。</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平时成绩</w:t>
            </w:r>
            <w:r>
              <w:rPr>
                <w:rFonts w:ascii="仿宋" w:hAnsi="仿宋" w:cs="仿宋"/>
                <w:kern w:val="0"/>
              </w:rPr>
              <w:t>30%</w:t>
            </w:r>
            <w:r>
              <w:rPr>
                <w:rFonts w:ascii="仿宋" w:hAnsi="仿宋" w:cs="仿宋" w:hint="eastAsia"/>
                <w:kern w:val="0"/>
              </w:rPr>
              <w:t>：书面练习、口头练习、课堂考勤等</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实务考试</w:t>
            </w:r>
            <w:r>
              <w:rPr>
                <w:rFonts w:ascii="仿宋" w:hAnsi="仿宋" w:cs="仿宋"/>
                <w:kern w:val="0"/>
              </w:rPr>
              <w:t>30%</w:t>
            </w:r>
            <w:r>
              <w:rPr>
                <w:rFonts w:ascii="仿宋" w:hAnsi="仿宋" w:cs="仿宋" w:hint="eastAsia"/>
                <w:kern w:val="0"/>
              </w:rPr>
              <w:t>：银行柜台业务实践性操作考试</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理论考试</w:t>
            </w:r>
            <w:r>
              <w:rPr>
                <w:rFonts w:ascii="仿宋" w:hAnsi="仿宋" w:cs="仿宋"/>
                <w:kern w:val="0"/>
              </w:rPr>
              <w:t>40%</w:t>
            </w:r>
            <w:r>
              <w:rPr>
                <w:rFonts w:ascii="仿宋" w:hAnsi="仿宋" w:cs="仿宋" w:hint="eastAsia"/>
                <w:kern w:val="0"/>
              </w:rPr>
              <w:t>：考核对相关知识的掌握</w:t>
            </w:r>
          </w:p>
        </w:tc>
      </w:tr>
    </w:tbl>
    <w:p w:rsidR="00B940E1" w:rsidRDefault="00B940E1">
      <w:pPr>
        <w:pStyle w:val="Heading3"/>
      </w:pPr>
      <w:r>
        <w:t>5.</w:t>
      </w:r>
      <w:r>
        <w:rPr>
          <w:rFonts w:hint="eastAsia"/>
        </w:rPr>
        <w:t>证券投资分析课程描述</w:t>
      </w:r>
    </w:p>
    <w:tbl>
      <w:tblPr>
        <w:tblW w:w="8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0"/>
        <w:gridCol w:w="1039"/>
        <w:gridCol w:w="986"/>
        <w:gridCol w:w="1416"/>
        <w:gridCol w:w="1776"/>
        <w:gridCol w:w="1299"/>
        <w:gridCol w:w="1675"/>
      </w:tblGrid>
      <w:tr w:rsidR="00B940E1">
        <w:trPr>
          <w:trHeight w:val="503"/>
          <w:jc w:val="center"/>
        </w:trPr>
        <w:tc>
          <w:tcPr>
            <w:tcW w:w="2675" w:type="dxa"/>
            <w:gridSpan w:val="3"/>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192" w:type="dxa"/>
            <w:gridSpan w:val="2"/>
            <w:vAlign w:val="center"/>
          </w:tcPr>
          <w:p w:rsidR="00B940E1" w:rsidRDefault="00B940E1">
            <w:pPr>
              <w:widowControl/>
              <w:adjustRightInd w:val="0"/>
              <w:snapToGrid w:val="0"/>
              <w:spacing w:line="240" w:lineRule="atLeast"/>
              <w:ind w:firstLine="33"/>
              <w:jc w:val="center"/>
              <w:rPr>
                <w:rFonts w:ascii="仿宋" w:cs="仿宋"/>
                <w:kern w:val="0"/>
              </w:rPr>
            </w:pPr>
            <w:r>
              <w:rPr>
                <w:rFonts w:ascii="仿宋" w:cs="仿宋"/>
                <w:kern w:val="0"/>
              </w:rPr>
              <w:t> </w:t>
            </w:r>
            <w:r>
              <w:rPr>
                <w:rFonts w:ascii="仿宋" w:hAnsi="仿宋" w:cs="仿宋" w:hint="eastAsia"/>
                <w:kern w:val="0"/>
              </w:rPr>
              <w:t>证券投资分析</w:t>
            </w:r>
          </w:p>
        </w:tc>
        <w:tc>
          <w:tcPr>
            <w:tcW w:w="129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675"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173LC14B</w:t>
            </w:r>
          </w:p>
        </w:tc>
      </w:tr>
      <w:tr w:rsidR="00B940E1">
        <w:trPr>
          <w:trHeight w:val="503"/>
          <w:jc w:val="center"/>
        </w:trPr>
        <w:tc>
          <w:tcPr>
            <w:tcW w:w="1689" w:type="dxa"/>
            <w:gridSpan w:val="2"/>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98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kern w:val="0"/>
              </w:rPr>
              <w:t>4.0 </w:t>
            </w:r>
          </w:p>
        </w:tc>
        <w:tc>
          <w:tcPr>
            <w:tcW w:w="141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77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kern w:val="0"/>
              </w:rPr>
              <w:t>72 </w:t>
            </w:r>
          </w:p>
        </w:tc>
        <w:tc>
          <w:tcPr>
            <w:tcW w:w="129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675"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hint="eastAsia"/>
                <w:kern w:val="0"/>
              </w:rPr>
              <w:t>第四学期</w:t>
            </w:r>
          </w:p>
        </w:tc>
      </w:tr>
      <w:tr w:rsidR="00B940E1">
        <w:trPr>
          <w:trHeight w:val="720"/>
          <w:jc w:val="center"/>
        </w:trPr>
        <w:tc>
          <w:tcPr>
            <w:tcW w:w="650" w:type="dxa"/>
            <w:vMerge w:val="restart"/>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程</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3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知识</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152"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）掌握阅读证券投资分析的报告的方法；</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）掌握债券、股票的估值方法，风险防控的基本技术；</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）掌握宏观经济分析、行业分析和公司分析的理论和方法；</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）掌握</w:t>
            </w:r>
            <w:r>
              <w:rPr>
                <w:rFonts w:ascii="仿宋" w:hAnsi="仿宋" w:cs="仿宋"/>
                <w:kern w:val="0"/>
              </w:rPr>
              <w:t>K</w:t>
            </w:r>
            <w:r>
              <w:rPr>
                <w:rFonts w:ascii="仿宋" w:hAnsi="仿宋" w:cs="仿宋" w:hint="eastAsia"/>
                <w:kern w:val="0"/>
              </w:rPr>
              <w:t>线理论、切线理论、形态理论、波形理论和量价理论等相关理论知识；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）熟悉证券投资组合技术；</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）熟悉简单股市评论的撰写方法，行业分析报告和证券投资研究分析报告的的基本框架、内容和撰写方法；</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）了解过国内外宏观经济走势和证券市场的变动与发展。</w:t>
            </w:r>
          </w:p>
        </w:tc>
      </w:tr>
      <w:tr w:rsidR="00B940E1">
        <w:trPr>
          <w:trHeight w:val="1400"/>
          <w:jc w:val="center"/>
        </w:trPr>
        <w:tc>
          <w:tcPr>
            <w:tcW w:w="650" w:type="dxa"/>
            <w:vMerge/>
            <w:vAlign w:val="center"/>
          </w:tcPr>
          <w:p w:rsidR="00B940E1" w:rsidRDefault="00B940E1">
            <w:pPr>
              <w:widowControl/>
              <w:jc w:val="left"/>
              <w:rPr>
                <w:rFonts w:ascii="仿宋" w:cs="仿宋"/>
                <w:kern w:val="0"/>
              </w:rPr>
            </w:pPr>
          </w:p>
        </w:tc>
        <w:tc>
          <w:tcPr>
            <w:tcW w:w="103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能力</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152"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）具有对有价证券投资价值进行分析与估值的能力；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）具有运用各种分析软件获取上市公司相关数据并对个股走势进行科学分析和研判的能力；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）具有运用各种股市走势下买进和卖出策略完成证券买卖操作的能力；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）具有敏锐的宏观经理、金融运行观察力、理财意识、风险意识、稳健守法等职业意识。</w:t>
            </w:r>
          </w:p>
        </w:tc>
      </w:tr>
      <w:tr w:rsidR="00B940E1">
        <w:trPr>
          <w:trHeight w:val="2224"/>
          <w:jc w:val="center"/>
        </w:trPr>
        <w:tc>
          <w:tcPr>
            <w:tcW w:w="650" w:type="dxa"/>
            <w:vMerge/>
            <w:vAlign w:val="center"/>
          </w:tcPr>
          <w:p w:rsidR="00B940E1" w:rsidRDefault="00B940E1">
            <w:pPr>
              <w:widowControl/>
              <w:jc w:val="left"/>
              <w:rPr>
                <w:rFonts w:ascii="仿宋" w:cs="宋体"/>
                <w:kern w:val="0"/>
              </w:rPr>
            </w:pPr>
          </w:p>
        </w:tc>
        <w:tc>
          <w:tcPr>
            <w:tcW w:w="103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素质</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152"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B940E1">
        <w:trPr>
          <w:trHeight w:val="1294"/>
          <w:jc w:val="center"/>
        </w:trPr>
        <w:tc>
          <w:tcPr>
            <w:tcW w:w="650"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主要</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191" w:type="dxa"/>
            <w:gridSpan w:val="6"/>
          </w:tcPr>
          <w:p w:rsidR="00B940E1" w:rsidRDefault="00B940E1">
            <w:pPr>
              <w:widowControl/>
              <w:spacing w:line="240" w:lineRule="atLeast"/>
              <w:jc w:val="left"/>
              <w:rPr>
                <w:rFonts w:ascii="仿宋" w:cs="仿宋"/>
                <w:kern w:val="0"/>
              </w:rPr>
            </w:pPr>
            <w:r>
              <w:rPr>
                <w:rFonts w:ascii="仿宋" w:cs="仿宋"/>
                <w:kern w:val="0"/>
              </w:rPr>
              <w:t> </w:t>
            </w:r>
            <w:r>
              <w:rPr>
                <w:rFonts w:ascii="仿宋" w:hAnsi="仿宋" w:cs="仿宋" w:hint="eastAsia"/>
                <w:kern w:val="0"/>
              </w:rPr>
              <w:t>依托于实践课程，目标是使学生掌握证券投资价值分析与估值方法、证券投资的基本面分析、技术分析以及证券投资的组合策略运用于证券投资的实践活动，主要包括搜集和处理证券信息的方法，宏观分析、行业分析、公司分析的理论和方法，趋势分析、</w:t>
            </w:r>
            <w:r>
              <w:rPr>
                <w:rFonts w:ascii="仿宋" w:hAnsi="仿宋" w:cs="仿宋"/>
                <w:kern w:val="0"/>
              </w:rPr>
              <w:t>K</w:t>
            </w:r>
            <w:r>
              <w:rPr>
                <w:rFonts w:ascii="仿宋" w:hAnsi="仿宋" w:cs="仿宋" w:hint="eastAsia"/>
                <w:kern w:val="0"/>
              </w:rPr>
              <w:t>线分析、形态分析、指标分析等技术分析的理论及应用，各种形式的股市评论、投资分析报告的撰写方法，投资分析咨询业务的流程。</w:t>
            </w:r>
          </w:p>
        </w:tc>
      </w:tr>
      <w:tr w:rsidR="00B940E1">
        <w:trPr>
          <w:trHeight w:val="1060"/>
          <w:jc w:val="center"/>
        </w:trPr>
        <w:tc>
          <w:tcPr>
            <w:tcW w:w="650"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方法</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191" w:type="dxa"/>
            <w:gridSpan w:val="6"/>
          </w:tcPr>
          <w:p w:rsidR="00B940E1" w:rsidRDefault="00B940E1">
            <w:pPr>
              <w:widowControl/>
              <w:adjustRightInd w:val="0"/>
              <w:snapToGrid w:val="0"/>
              <w:spacing w:line="240" w:lineRule="atLeast"/>
              <w:jc w:val="left"/>
              <w:rPr>
                <w:rFonts w:ascii="仿宋" w:cs="仿宋"/>
                <w:kern w:val="0"/>
              </w:rPr>
            </w:pPr>
            <w:r>
              <w:rPr>
                <w:rFonts w:ascii="仿宋" w:cs="仿宋"/>
                <w:kern w:val="0"/>
              </w:rPr>
              <w:t> </w:t>
            </w:r>
            <w:r>
              <w:rPr>
                <w:rFonts w:ascii="仿宋" w:hAnsi="仿宋" w:cs="仿宋" w:hint="eastAsia"/>
                <w:kern w:val="0"/>
              </w:rPr>
              <w:t>综合运用证券投资分析的基本理论和反映证券市场趋势的指标对股市的趋势做出科学的分析判断，解读股市实时大盘，给出中肯的建议，建议采用以下教学方法：</w:t>
            </w:r>
          </w:p>
          <w:p w:rsidR="00B940E1" w:rsidRDefault="00B940E1">
            <w:pPr>
              <w:pStyle w:val="10"/>
              <w:widowControl/>
              <w:numPr>
                <w:ilvl w:val="0"/>
                <w:numId w:val="7"/>
              </w:numPr>
              <w:adjustRightInd w:val="0"/>
              <w:snapToGrid w:val="0"/>
              <w:spacing w:line="240" w:lineRule="atLeast"/>
              <w:ind w:firstLineChars="0"/>
              <w:jc w:val="left"/>
              <w:rPr>
                <w:rFonts w:ascii="仿宋" w:cs="仿宋"/>
                <w:kern w:val="0"/>
              </w:rPr>
            </w:pPr>
            <w:r>
              <w:rPr>
                <w:rFonts w:ascii="仿宋" w:hAnsi="仿宋" w:cs="仿宋" w:hint="eastAsia"/>
                <w:kern w:val="0"/>
              </w:rPr>
              <w:t>项目教学法：以工作任务引领提高学生学习和参与的兴趣</w:t>
            </w:r>
          </w:p>
          <w:p w:rsidR="00B940E1" w:rsidRDefault="00B940E1">
            <w:pPr>
              <w:pStyle w:val="10"/>
              <w:widowControl/>
              <w:numPr>
                <w:ilvl w:val="0"/>
                <w:numId w:val="7"/>
              </w:numPr>
              <w:adjustRightInd w:val="0"/>
              <w:snapToGrid w:val="0"/>
              <w:spacing w:line="240" w:lineRule="atLeast"/>
              <w:ind w:firstLineChars="0"/>
              <w:jc w:val="left"/>
              <w:rPr>
                <w:rFonts w:ascii="仿宋" w:cs="仿宋"/>
                <w:kern w:val="0"/>
              </w:rPr>
            </w:pPr>
            <w:r>
              <w:rPr>
                <w:rFonts w:ascii="仿宋" w:hAnsi="仿宋" w:cs="仿宋" w:hint="eastAsia"/>
                <w:kern w:val="0"/>
              </w:rPr>
              <w:t>案例教学法：典型的案例分析股市走势，增强教学的真实感</w:t>
            </w:r>
          </w:p>
          <w:p w:rsidR="00B940E1" w:rsidRDefault="00B940E1">
            <w:pPr>
              <w:pStyle w:val="10"/>
              <w:widowControl/>
              <w:numPr>
                <w:ilvl w:val="0"/>
                <w:numId w:val="7"/>
              </w:numPr>
              <w:adjustRightInd w:val="0"/>
              <w:snapToGrid w:val="0"/>
              <w:spacing w:line="240" w:lineRule="atLeast"/>
              <w:ind w:firstLineChars="0"/>
              <w:jc w:val="left"/>
              <w:rPr>
                <w:rFonts w:ascii="仿宋" w:cs="仿宋"/>
                <w:kern w:val="0"/>
              </w:rPr>
            </w:pPr>
            <w:r>
              <w:rPr>
                <w:rFonts w:ascii="仿宋" w:hAnsi="仿宋" w:cs="仿宋" w:hint="eastAsia"/>
                <w:kern w:val="0"/>
              </w:rPr>
              <w:t>实践操作法：模拟股市操作的比赛</w:t>
            </w:r>
          </w:p>
        </w:tc>
      </w:tr>
      <w:tr w:rsidR="00B940E1">
        <w:trPr>
          <w:trHeight w:val="1247"/>
          <w:jc w:val="center"/>
        </w:trPr>
        <w:tc>
          <w:tcPr>
            <w:tcW w:w="650"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课程</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考核</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191" w:type="dxa"/>
            <w:gridSpan w:val="6"/>
          </w:tcPr>
          <w:p w:rsidR="00B940E1" w:rsidRDefault="00B940E1">
            <w:pPr>
              <w:widowControl/>
              <w:adjustRightInd w:val="0"/>
              <w:snapToGrid w:val="0"/>
              <w:spacing w:line="240" w:lineRule="atLeast"/>
              <w:jc w:val="left"/>
              <w:rPr>
                <w:rFonts w:ascii="仿宋" w:cs="仿宋"/>
                <w:kern w:val="0"/>
              </w:rPr>
            </w:pPr>
            <w:r>
              <w:rPr>
                <w:rFonts w:ascii="仿宋" w:cs="仿宋"/>
                <w:kern w:val="0"/>
              </w:rPr>
              <w:t> </w:t>
            </w:r>
            <w:r>
              <w:rPr>
                <w:rFonts w:ascii="仿宋" w:hAnsi="仿宋" w:cs="仿宋" w:hint="eastAsia"/>
                <w:kern w:val="0"/>
              </w:rPr>
              <w:t>过程评价与目标评价相结合，理论和实践一体化的评价模式</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平时成绩</w:t>
            </w:r>
            <w:r>
              <w:rPr>
                <w:rFonts w:ascii="仿宋" w:hAnsi="仿宋" w:cs="仿宋"/>
                <w:kern w:val="0"/>
              </w:rPr>
              <w:t>30%</w:t>
            </w:r>
            <w:r>
              <w:rPr>
                <w:rFonts w:ascii="仿宋" w:hAnsi="仿宋" w:cs="仿宋" w:hint="eastAsia"/>
                <w:kern w:val="0"/>
              </w:rPr>
              <w:t>：课堂考勤、作业、案例分析、课堂提问等</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实务考试</w:t>
            </w:r>
            <w:r>
              <w:rPr>
                <w:rFonts w:ascii="仿宋" w:hAnsi="仿宋" w:cs="仿宋"/>
                <w:kern w:val="0"/>
              </w:rPr>
              <w:t>30%</w:t>
            </w:r>
            <w:r>
              <w:rPr>
                <w:rFonts w:ascii="仿宋" w:hAnsi="仿宋" w:cs="仿宋" w:hint="eastAsia"/>
                <w:kern w:val="0"/>
              </w:rPr>
              <w:t>：技能竞赛、模拟交易比赛等</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理论考试</w:t>
            </w:r>
            <w:r>
              <w:rPr>
                <w:rFonts w:ascii="仿宋" w:hAnsi="仿宋" w:cs="仿宋"/>
                <w:kern w:val="0"/>
              </w:rPr>
              <w:t>40%</w:t>
            </w:r>
            <w:r>
              <w:rPr>
                <w:rFonts w:ascii="仿宋" w:hAnsi="仿宋" w:cs="仿宋" w:hint="eastAsia"/>
                <w:kern w:val="0"/>
              </w:rPr>
              <w:t>：考核对相关知识的掌握</w:t>
            </w:r>
          </w:p>
        </w:tc>
      </w:tr>
    </w:tbl>
    <w:p w:rsidR="00B940E1" w:rsidRDefault="00B940E1">
      <w:pPr>
        <w:pStyle w:val="Heading3"/>
      </w:pPr>
      <w:r>
        <w:t>6</w:t>
      </w:r>
      <w:r>
        <w:rPr>
          <w:rFonts w:hint="eastAsia"/>
        </w:rPr>
        <w:t>．信贷实务课程描述</w:t>
      </w: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7"/>
        <w:gridCol w:w="1036"/>
        <w:gridCol w:w="983"/>
        <w:gridCol w:w="1411"/>
        <w:gridCol w:w="1770"/>
        <w:gridCol w:w="1295"/>
        <w:gridCol w:w="1669"/>
      </w:tblGrid>
      <w:tr w:rsidR="00B940E1">
        <w:trPr>
          <w:trHeight w:val="500"/>
          <w:jc w:val="center"/>
        </w:trPr>
        <w:tc>
          <w:tcPr>
            <w:tcW w:w="2666" w:type="dxa"/>
            <w:gridSpan w:val="3"/>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181" w:type="dxa"/>
            <w:gridSpan w:val="2"/>
            <w:vAlign w:val="center"/>
          </w:tcPr>
          <w:p w:rsidR="00B940E1" w:rsidRDefault="00B940E1">
            <w:pPr>
              <w:widowControl/>
              <w:adjustRightInd w:val="0"/>
              <w:snapToGrid w:val="0"/>
              <w:spacing w:line="240" w:lineRule="atLeast"/>
              <w:ind w:firstLine="33"/>
              <w:jc w:val="center"/>
              <w:rPr>
                <w:rFonts w:ascii="仿宋" w:cs="仿宋"/>
                <w:kern w:val="0"/>
              </w:rPr>
            </w:pPr>
            <w:r>
              <w:rPr>
                <w:rFonts w:ascii="仿宋" w:cs="仿宋"/>
                <w:kern w:val="0"/>
              </w:rPr>
              <w:t> </w:t>
            </w:r>
            <w:r>
              <w:rPr>
                <w:rFonts w:ascii="仿宋" w:hAnsi="仿宋" w:cs="仿宋" w:hint="eastAsia"/>
                <w:kern w:val="0"/>
              </w:rPr>
              <w:t>信贷实务</w:t>
            </w:r>
          </w:p>
        </w:tc>
        <w:tc>
          <w:tcPr>
            <w:tcW w:w="1295"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66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kern w:val="0"/>
              </w:rPr>
              <w:t>173LC17B</w:t>
            </w:r>
            <w:r>
              <w:rPr>
                <w:rFonts w:ascii="仿宋" w:cs="仿宋"/>
                <w:kern w:val="0"/>
              </w:rPr>
              <w:t> </w:t>
            </w:r>
          </w:p>
        </w:tc>
      </w:tr>
      <w:tr w:rsidR="00B940E1">
        <w:trPr>
          <w:trHeight w:val="500"/>
          <w:jc w:val="center"/>
        </w:trPr>
        <w:tc>
          <w:tcPr>
            <w:tcW w:w="1683" w:type="dxa"/>
            <w:gridSpan w:val="2"/>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983" w:type="dxa"/>
            <w:vAlign w:val="center"/>
          </w:tcPr>
          <w:p w:rsidR="00B940E1" w:rsidRDefault="00B940E1">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3.0</w:t>
            </w:r>
          </w:p>
        </w:tc>
        <w:tc>
          <w:tcPr>
            <w:tcW w:w="1411"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770"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kern w:val="0"/>
              </w:rPr>
              <w:t>54</w:t>
            </w:r>
          </w:p>
        </w:tc>
        <w:tc>
          <w:tcPr>
            <w:tcW w:w="1295"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669"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第五学期</w:t>
            </w:r>
          </w:p>
        </w:tc>
      </w:tr>
      <w:tr w:rsidR="00B940E1">
        <w:trPr>
          <w:trHeight w:val="1572"/>
          <w:jc w:val="center"/>
        </w:trPr>
        <w:tc>
          <w:tcPr>
            <w:tcW w:w="647" w:type="dxa"/>
            <w:vMerge w:val="restart"/>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课</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程</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3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知识</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128"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）掌握信贷营销、信贷调查内容等相关知识；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）掌握客户财务分析和非财务分析的相关知识；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）掌握公司贷款业务、个人贷款业务的审批的相关知识，贷款发放和支付的相关内容以及贷款管理和收回的相关知识；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）了解国家关于信贷业务的正常规定和相关知识；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）熟悉信贷业务基本程序和操作规则。</w:t>
            </w:r>
          </w:p>
        </w:tc>
      </w:tr>
      <w:tr w:rsidR="00B940E1">
        <w:trPr>
          <w:trHeight w:val="1392"/>
          <w:jc w:val="center"/>
        </w:trPr>
        <w:tc>
          <w:tcPr>
            <w:tcW w:w="647" w:type="dxa"/>
            <w:vMerge/>
            <w:vAlign w:val="center"/>
          </w:tcPr>
          <w:p w:rsidR="00B940E1" w:rsidRDefault="00B940E1">
            <w:pPr>
              <w:widowControl/>
              <w:jc w:val="left"/>
              <w:rPr>
                <w:rFonts w:ascii="仿宋" w:cs="仿宋"/>
                <w:kern w:val="0"/>
              </w:rPr>
            </w:pPr>
          </w:p>
        </w:tc>
        <w:tc>
          <w:tcPr>
            <w:tcW w:w="103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能力</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128"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）具有储备的信贷营销、信贷调查和分析的能力；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）具有信贷资料的整理、信贷文书写作和信贷合同的签约的能力；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）具有信贷相关法律问题初步判断和处理的能力；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）具有良好的银行信贷经营管理能力；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）具有诚恳、热情、专业的服务态度。</w:t>
            </w:r>
          </w:p>
        </w:tc>
      </w:tr>
      <w:tr w:rsidR="00B940E1">
        <w:trPr>
          <w:trHeight w:val="2211"/>
          <w:jc w:val="center"/>
        </w:trPr>
        <w:tc>
          <w:tcPr>
            <w:tcW w:w="647" w:type="dxa"/>
            <w:vMerge/>
            <w:vAlign w:val="center"/>
          </w:tcPr>
          <w:p w:rsidR="00B940E1" w:rsidRDefault="00B940E1">
            <w:pPr>
              <w:widowControl/>
              <w:jc w:val="left"/>
              <w:rPr>
                <w:rFonts w:ascii="仿宋" w:cs="宋体"/>
                <w:kern w:val="0"/>
              </w:rPr>
            </w:pPr>
          </w:p>
        </w:tc>
        <w:tc>
          <w:tcPr>
            <w:tcW w:w="1036" w:type="dxa"/>
            <w:vAlign w:val="center"/>
          </w:tcPr>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素质</w:t>
            </w:r>
          </w:p>
          <w:p w:rsidR="00B940E1" w:rsidRDefault="00B940E1">
            <w:pPr>
              <w:widowControl/>
              <w:adjustRightInd w:val="0"/>
              <w:snapToGrid w:val="0"/>
              <w:spacing w:line="240" w:lineRule="atLeast"/>
              <w:jc w:val="center"/>
              <w:rPr>
                <w:rFonts w:ascii="仿宋" w:cs="仿宋"/>
                <w:kern w:val="0"/>
              </w:rPr>
            </w:pPr>
            <w:r>
              <w:rPr>
                <w:rFonts w:ascii="仿宋" w:hAnsi="仿宋" w:cs="仿宋" w:hint="eastAsia"/>
                <w:kern w:val="0"/>
              </w:rPr>
              <w:t>目标</w:t>
            </w:r>
          </w:p>
        </w:tc>
        <w:tc>
          <w:tcPr>
            <w:tcW w:w="7128" w:type="dxa"/>
            <w:gridSpan w:val="5"/>
          </w:tcPr>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）树立勇于创新、敬业乐业的工作作风；</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）树立质量意识；</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）具有诚实、守信、坚韧不拔的性格；</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）具备自主、开放的学习能力</w:t>
            </w:r>
          </w:p>
        </w:tc>
      </w:tr>
      <w:tr w:rsidR="00B940E1">
        <w:trPr>
          <w:trHeight w:val="1287"/>
          <w:jc w:val="center"/>
        </w:trPr>
        <w:tc>
          <w:tcPr>
            <w:tcW w:w="647"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主要</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164" w:type="dxa"/>
            <w:gridSpan w:val="6"/>
          </w:tcPr>
          <w:p w:rsidR="00B940E1" w:rsidRDefault="00B940E1">
            <w:pPr>
              <w:widowControl/>
              <w:spacing w:line="240" w:lineRule="atLeast"/>
              <w:jc w:val="left"/>
              <w:rPr>
                <w:rFonts w:ascii="仿宋" w:cs="仿宋"/>
                <w:kern w:val="0"/>
              </w:rPr>
            </w:pPr>
            <w:r>
              <w:rPr>
                <w:rFonts w:ascii="仿宋" w:cs="仿宋"/>
                <w:kern w:val="0"/>
              </w:rPr>
              <w:t> </w:t>
            </w:r>
            <w:r>
              <w:rPr>
                <w:rFonts w:ascii="仿宋" w:hAnsi="仿宋" w:cs="仿宋" w:hint="eastAsia"/>
                <w:kern w:val="0"/>
              </w:rPr>
              <w:t>根据完成商业银行信贷业务岗位工作任务对知识、技能和素质的要求以及对行业发展的需求确定银行信贷参与部门的主要内容，涵盖岗前准备、信贷申请和受理、信贷审查和审批、信贷合同签订、信贷发放和支付、贷后管理及回收、信贷案例等教学内容。</w:t>
            </w:r>
          </w:p>
        </w:tc>
      </w:tr>
      <w:tr w:rsidR="00B940E1">
        <w:trPr>
          <w:trHeight w:val="1054"/>
          <w:jc w:val="center"/>
        </w:trPr>
        <w:tc>
          <w:tcPr>
            <w:tcW w:w="647"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教学</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方法</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164" w:type="dxa"/>
            <w:gridSpan w:val="6"/>
          </w:tcPr>
          <w:p w:rsidR="00B940E1" w:rsidRDefault="00B940E1">
            <w:pPr>
              <w:widowControl/>
              <w:adjustRightInd w:val="0"/>
              <w:snapToGrid w:val="0"/>
              <w:spacing w:line="240" w:lineRule="atLeast"/>
              <w:jc w:val="left"/>
              <w:rPr>
                <w:rFonts w:ascii="仿宋" w:cs="仿宋"/>
                <w:kern w:val="0"/>
              </w:rPr>
            </w:pPr>
            <w:r>
              <w:rPr>
                <w:rFonts w:ascii="宋体" w:eastAsia="宋体" w:hAnsi="宋体" w:cs="宋体"/>
                <w:kern w:val="0"/>
              </w:rPr>
              <w:t> </w:t>
            </w:r>
            <w:r>
              <w:rPr>
                <w:rFonts w:ascii="仿宋" w:hAnsi="仿宋" w:cs="仿宋" w:hint="eastAsia"/>
                <w:kern w:val="0"/>
              </w:rPr>
              <w:t>建议以教师讲授、示范与学生操作互动，学生提问与教师解答、指导相结合，充分利用商业银行综合柜台业务实训室的各种设备和软件，加强实际操作技能的培养，通过项目教学、工作任务驱动等教学方法提高学生兴趣。</w:t>
            </w:r>
          </w:p>
        </w:tc>
      </w:tr>
      <w:tr w:rsidR="00B940E1">
        <w:trPr>
          <w:trHeight w:val="1240"/>
          <w:jc w:val="center"/>
        </w:trPr>
        <w:tc>
          <w:tcPr>
            <w:tcW w:w="647" w:type="dxa"/>
            <w:vAlign w:val="center"/>
          </w:tcPr>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课程</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考核</w:t>
            </w:r>
          </w:p>
          <w:p w:rsidR="00B940E1" w:rsidRDefault="00B940E1">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164" w:type="dxa"/>
            <w:gridSpan w:val="6"/>
          </w:tcPr>
          <w:p w:rsidR="00B940E1" w:rsidRDefault="00B940E1">
            <w:pPr>
              <w:widowControl/>
              <w:adjustRightInd w:val="0"/>
              <w:snapToGrid w:val="0"/>
              <w:spacing w:line="240" w:lineRule="atLeast"/>
              <w:jc w:val="left"/>
              <w:rPr>
                <w:rFonts w:ascii="仿宋" w:cs="仿宋"/>
                <w:kern w:val="0"/>
              </w:rPr>
            </w:pPr>
            <w:r>
              <w:rPr>
                <w:rFonts w:ascii="仿宋" w:cs="仿宋"/>
                <w:kern w:val="0"/>
              </w:rPr>
              <w:t> </w:t>
            </w:r>
            <w:r>
              <w:rPr>
                <w:rFonts w:ascii="仿宋" w:hAnsi="仿宋" w:cs="仿宋" w:hint="eastAsia"/>
                <w:kern w:val="0"/>
              </w:rPr>
              <w:t>建议采用阶段评价、过程评价与目标评价相结合，理论与实践一体化的综合评价方式。</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平时成绩</w:t>
            </w:r>
            <w:r>
              <w:rPr>
                <w:rFonts w:ascii="仿宋" w:hAnsi="仿宋" w:cs="仿宋"/>
                <w:kern w:val="0"/>
              </w:rPr>
              <w:t>30%</w:t>
            </w:r>
            <w:r>
              <w:rPr>
                <w:rFonts w:ascii="仿宋" w:hAnsi="仿宋" w:cs="仿宋" w:hint="eastAsia"/>
                <w:kern w:val="0"/>
              </w:rPr>
              <w:t>：书面练习、口头练习、课堂考勤等</w:t>
            </w:r>
          </w:p>
          <w:p w:rsidR="00B940E1" w:rsidRDefault="00B940E1">
            <w:pPr>
              <w:widowControl/>
              <w:adjustRightInd w:val="0"/>
              <w:snapToGrid w:val="0"/>
              <w:spacing w:line="240" w:lineRule="atLeast"/>
              <w:jc w:val="left"/>
              <w:rPr>
                <w:rFonts w:ascii="仿宋" w:cs="仿宋"/>
                <w:kern w:val="0"/>
              </w:rPr>
            </w:pPr>
            <w:r>
              <w:rPr>
                <w:rFonts w:ascii="仿宋" w:hAnsi="仿宋" w:cs="仿宋" w:hint="eastAsia"/>
                <w:kern w:val="0"/>
              </w:rPr>
              <w:t>实务考试与理论考试</w:t>
            </w:r>
            <w:r>
              <w:rPr>
                <w:rFonts w:ascii="仿宋" w:hAnsi="仿宋" w:cs="仿宋"/>
                <w:kern w:val="0"/>
              </w:rPr>
              <w:t>70%</w:t>
            </w:r>
            <w:r>
              <w:rPr>
                <w:rFonts w:ascii="仿宋" w:hAnsi="仿宋" w:cs="仿宋" w:hint="eastAsia"/>
                <w:kern w:val="0"/>
              </w:rPr>
              <w:t>：考核对相关知识的掌握和实际操作能力</w:t>
            </w:r>
          </w:p>
        </w:tc>
      </w:tr>
    </w:tbl>
    <w:p w:rsidR="00B940E1" w:rsidRDefault="00B940E1">
      <w:pPr>
        <w:pStyle w:val="Heading2"/>
      </w:pPr>
      <w:r>
        <w:rPr>
          <w:rFonts w:hint="eastAsia"/>
        </w:rPr>
        <w:t>（三）实践教学环节描述</w:t>
      </w:r>
    </w:p>
    <w:p w:rsidR="00B940E1" w:rsidRDefault="00B940E1">
      <w:pPr>
        <w:pStyle w:val="Heading3"/>
        <w:rPr>
          <w:color w:val="000000"/>
        </w:rPr>
      </w:pPr>
      <w:r>
        <w:t>1</w:t>
      </w:r>
      <w:r>
        <w:rPr>
          <w:rFonts w:hint="eastAsia"/>
        </w:rPr>
        <w:t>．实训描述</w:t>
      </w:r>
    </w:p>
    <w:p w:rsidR="00B940E1" w:rsidRDefault="00B940E1">
      <w:pPr>
        <w:pStyle w:val="Heading3"/>
        <w:rPr>
          <w:rFonts w:ascii="仿宋" w:eastAsia="仿宋" w:cs="仿宋"/>
        </w:rPr>
      </w:pPr>
      <w:r>
        <w:rPr>
          <w:rFonts w:ascii="仿宋" w:hAnsi="仿宋" w:cs="仿宋" w:hint="eastAsia"/>
        </w:rPr>
        <w:t>（</w:t>
      </w:r>
      <w:r>
        <w:rPr>
          <w:rFonts w:ascii="仿宋" w:hAnsi="仿宋" w:cs="仿宋"/>
        </w:rPr>
        <w:t>1</w:t>
      </w:r>
      <w:r>
        <w:rPr>
          <w:rFonts w:ascii="仿宋" w:hAnsi="仿宋" w:cs="仿宋" w:hint="eastAsia"/>
        </w:rPr>
        <w:t>）金融基础技能操作实训描述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B940E1">
        <w:trPr>
          <w:trHeight w:val="52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实训项目名称</w:t>
            </w:r>
          </w:p>
        </w:tc>
        <w:tc>
          <w:tcPr>
            <w:tcW w:w="6989" w:type="dxa"/>
            <w:gridSpan w:val="5"/>
            <w:vAlign w:val="center"/>
          </w:tcPr>
          <w:p w:rsidR="00B940E1" w:rsidRDefault="00B940E1">
            <w:pPr>
              <w:widowControl/>
              <w:spacing w:line="240" w:lineRule="atLeast"/>
              <w:jc w:val="center"/>
              <w:rPr>
                <w:rFonts w:ascii="仿宋" w:cs="仿宋"/>
                <w:kern w:val="0"/>
              </w:rPr>
            </w:pPr>
            <w:r>
              <w:rPr>
                <w:rFonts w:ascii="仿宋" w:hAnsi="仿宋" w:cs="仿宋" w:hint="eastAsia"/>
                <w:kern w:val="0"/>
              </w:rPr>
              <w:t>金融基础技能操作实训</w:t>
            </w:r>
            <w:r>
              <w:rPr>
                <w:rFonts w:ascii="仿宋" w:cs="仿宋"/>
                <w:kern w:val="0"/>
              </w:rPr>
              <w:t> </w:t>
            </w:r>
          </w:p>
        </w:tc>
      </w:tr>
      <w:tr w:rsidR="00B940E1">
        <w:trPr>
          <w:trHeight w:val="52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学分</w:t>
            </w:r>
          </w:p>
        </w:tc>
        <w:tc>
          <w:tcPr>
            <w:tcW w:w="1080" w:type="dxa"/>
            <w:vAlign w:val="center"/>
          </w:tcPr>
          <w:p w:rsidR="00B940E1" w:rsidRDefault="00B940E1">
            <w:pPr>
              <w:widowControl/>
              <w:spacing w:line="240" w:lineRule="atLeast"/>
              <w:jc w:val="center"/>
              <w:rPr>
                <w:rFonts w:ascii="仿宋" w:cs="仿宋"/>
                <w:kern w:val="0"/>
              </w:rPr>
            </w:pPr>
            <w:r>
              <w:rPr>
                <w:rFonts w:ascii="仿宋" w:hAnsi="仿宋" w:cs="仿宋"/>
                <w:kern w:val="0"/>
              </w:rPr>
              <w:t xml:space="preserve">1.0         </w:t>
            </w:r>
          </w:p>
        </w:tc>
        <w:tc>
          <w:tcPr>
            <w:tcW w:w="1508"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56" w:type="dxa"/>
            <w:vAlign w:val="center"/>
          </w:tcPr>
          <w:p w:rsidR="00B940E1" w:rsidRDefault="00B940E1">
            <w:pPr>
              <w:widowControl/>
              <w:spacing w:line="240" w:lineRule="atLeast"/>
              <w:jc w:val="center"/>
              <w:rPr>
                <w:rFonts w:ascii="仿宋" w:cs="仿宋"/>
                <w:kern w:val="0"/>
              </w:rPr>
            </w:pPr>
            <w:r>
              <w:rPr>
                <w:rFonts w:ascii="仿宋" w:hAnsi="仿宋" w:cs="仿宋"/>
                <w:kern w:val="0"/>
              </w:rPr>
              <w:t>28</w:t>
            </w:r>
          </w:p>
        </w:tc>
        <w:tc>
          <w:tcPr>
            <w:tcW w:w="1356"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开设学期</w:t>
            </w:r>
          </w:p>
        </w:tc>
        <w:tc>
          <w:tcPr>
            <w:tcW w:w="1689"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第二学期</w:t>
            </w:r>
            <w:r>
              <w:rPr>
                <w:rFonts w:ascii="宋体" w:eastAsia="宋体" w:hAnsi="宋体" w:cs="宋体"/>
                <w:kern w:val="0"/>
              </w:rPr>
              <w:t> </w:t>
            </w:r>
          </w:p>
        </w:tc>
      </w:tr>
      <w:tr w:rsidR="00B940E1">
        <w:trPr>
          <w:trHeight w:val="171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实训目的</w:t>
            </w:r>
          </w:p>
        </w:tc>
        <w:tc>
          <w:tcPr>
            <w:tcW w:w="6989" w:type="dxa"/>
            <w:gridSpan w:val="5"/>
            <w:vAlign w:val="center"/>
          </w:tcPr>
          <w:p w:rsidR="00B940E1" w:rsidRDefault="00B940E1">
            <w:pPr>
              <w:widowControl/>
              <w:spacing w:line="240" w:lineRule="atLeast"/>
              <w:rPr>
                <w:rFonts w:ascii="仿宋" w:cs="仿宋"/>
                <w:kern w:val="0"/>
              </w:rPr>
            </w:pPr>
            <w:r>
              <w:rPr>
                <w:rFonts w:ascii="仿宋" w:hAnsi="仿宋" w:cs="仿宋" w:hint="eastAsia"/>
                <w:kern w:val="0"/>
              </w:rPr>
              <w:t>通过金融基础课程和基础会计理论课程的教学，结合现代金融服务业人才发展的目标，以金融机构的银行和会计岗位所需求的基本技能为依据，使学生熟练掌握钞票的辨别、财经数据的书写、钞票清算、传票翻打、计算器和文字速录等常用办公设备的使用操作工作技能，同时为后期商业银行柜台业务、财务管理等课程教学做准备。</w:t>
            </w:r>
          </w:p>
        </w:tc>
      </w:tr>
      <w:tr w:rsidR="00B940E1">
        <w:trPr>
          <w:trHeight w:val="220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实训内容</w:t>
            </w:r>
          </w:p>
        </w:tc>
        <w:tc>
          <w:tcPr>
            <w:tcW w:w="6989" w:type="dxa"/>
            <w:gridSpan w:val="5"/>
            <w:vAlign w:val="center"/>
          </w:tcPr>
          <w:p w:rsidR="00B940E1" w:rsidRDefault="00B940E1">
            <w:pPr>
              <w:pStyle w:val="10"/>
              <w:widowControl/>
              <w:numPr>
                <w:ilvl w:val="0"/>
                <w:numId w:val="8"/>
              </w:numPr>
              <w:spacing w:line="240" w:lineRule="atLeast"/>
              <w:ind w:firstLineChars="0"/>
              <w:rPr>
                <w:rFonts w:ascii="仿宋" w:cs="仿宋"/>
                <w:kern w:val="0"/>
              </w:rPr>
            </w:pPr>
            <w:r>
              <w:rPr>
                <w:rFonts w:ascii="仿宋" w:hAnsi="仿宋" w:cs="仿宋" w:hint="eastAsia"/>
                <w:kern w:val="0"/>
              </w:rPr>
              <w:t>钞票的辨别：真假辨识</w:t>
            </w:r>
          </w:p>
          <w:p w:rsidR="00B940E1" w:rsidRDefault="00B940E1">
            <w:pPr>
              <w:pStyle w:val="10"/>
              <w:widowControl/>
              <w:numPr>
                <w:ilvl w:val="0"/>
                <w:numId w:val="8"/>
              </w:numPr>
              <w:spacing w:line="240" w:lineRule="atLeast"/>
              <w:ind w:firstLineChars="0"/>
              <w:rPr>
                <w:rFonts w:ascii="仿宋" w:cs="仿宋"/>
                <w:kern w:val="0"/>
              </w:rPr>
            </w:pPr>
            <w:r>
              <w:rPr>
                <w:rFonts w:ascii="仿宋" w:hAnsi="仿宋" w:cs="仿宋" w:hint="eastAsia"/>
                <w:kern w:val="0"/>
              </w:rPr>
              <w:t>财经数据的书写：财经数据大小写的规范</w:t>
            </w:r>
          </w:p>
          <w:p w:rsidR="00B940E1" w:rsidRDefault="00B940E1">
            <w:pPr>
              <w:pStyle w:val="10"/>
              <w:widowControl/>
              <w:numPr>
                <w:ilvl w:val="0"/>
                <w:numId w:val="8"/>
              </w:numPr>
              <w:spacing w:line="240" w:lineRule="atLeast"/>
              <w:ind w:firstLineChars="0"/>
              <w:rPr>
                <w:rFonts w:ascii="仿宋" w:cs="仿宋"/>
                <w:kern w:val="0"/>
              </w:rPr>
            </w:pPr>
            <w:r>
              <w:rPr>
                <w:rFonts w:ascii="仿宋" w:hAnsi="仿宋" w:cs="仿宋" w:hint="eastAsia"/>
                <w:kern w:val="0"/>
              </w:rPr>
              <w:t>点钞：点钞基本要领和环节</w:t>
            </w:r>
          </w:p>
          <w:p w:rsidR="00B940E1" w:rsidRDefault="00B940E1">
            <w:pPr>
              <w:pStyle w:val="10"/>
              <w:widowControl/>
              <w:numPr>
                <w:ilvl w:val="0"/>
                <w:numId w:val="8"/>
              </w:numPr>
              <w:spacing w:line="240" w:lineRule="atLeast"/>
              <w:ind w:firstLineChars="0"/>
              <w:rPr>
                <w:rFonts w:ascii="仿宋" w:cs="仿宋"/>
                <w:kern w:val="0"/>
              </w:rPr>
            </w:pPr>
            <w:r>
              <w:rPr>
                <w:rFonts w:ascii="仿宋" w:hAnsi="仿宋" w:cs="仿宋" w:hint="eastAsia"/>
                <w:kern w:val="0"/>
              </w:rPr>
              <w:t>速算：计算器的使用、传票的翻打</w:t>
            </w:r>
          </w:p>
          <w:p w:rsidR="00B940E1" w:rsidRDefault="00B940E1">
            <w:pPr>
              <w:pStyle w:val="10"/>
              <w:widowControl/>
              <w:numPr>
                <w:ilvl w:val="0"/>
                <w:numId w:val="8"/>
              </w:numPr>
              <w:spacing w:line="240" w:lineRule="atLeast"/>
              <w:ind w:firstLineChars="0"/>
              <w:rPr>
                <w:rFonts w:ascii="仿宋" w:cs="仿宋"/>
                <w:kern w:val="0"/>
              </w:rPr>
            </w:pPr>
            <w:r>
              <w:rPr>
                <w:rFonts w:ascii="仿宋" w:hAnsi="仿宋" w:cs="仿宋" w:hint="eastAsia"/>
                <w:kern w:val="0"/>
              </w:rPr>
              <w:t>速录：字符录入、电脑键盘的输入基本方法</w:t>
            </w:r>
          </w:p>
          <w:p w:rsidR="00B940E1" w:rsidRDefault="00B940E1">
            <w:pPr>
              <w:pStyle w:val="10"/>
              <w:widowControl/>
              <w:numPr>
                <w:ilvl w:val="0"/>
                <w:numId w:val="8"/>
              </w:numPr>
              <w:spacing w:line="240" w:lineRule="atLeast"/>
              <w:ind w:firstLineChars="0"/>
              <w:rPr>
                <w:rFonts w:ascii="仿宋" w:cs="仿宋"/>
                <w:kern w:val="0"/>
              </w:rPr>
            </w:pPr>
            <w:r>
              <w:rPr>
                <w:rFonts w:ascii="仿宋" w:hAnsi="仿宋" w:cs="仿宋" w:hint="eastAsia"/>
                <w:kern w:val="0"/>
              </w:rPr>
              <w:t>常用办公室设备使用：打印机、复印件、扫描仪等</w:t>
            </w:r>
          </w:p>
        </w:tc>
      </w:tr>
      <w:tr w:rsidR="00B940E1">
        <w:trPr>
          <w:trHeight w:val="220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实训要求</w:t>
            </w:r>
          </w:p>
        </w:tc>
        <w:tc>
          <w:tcPr>
            <w:tcW w:w="6989" w:type="dxa"/>
            <w:gridSpan w:val="5"/>
            <w:vAlign w:val="center"/>
          </w:tcPr>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）根据实训内容的要求单个或分组进行</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）根据实训内容的要求先由指导老师进行讲解或示范，辅助以多媒体、办公设备等教学设备</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）学生进行实训操作</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）检查学生实训的成果</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）进行实训总结</w:t>
            </w:r>
          </w:p>
        </w:tc>
      </w:tr>
    </w:tbl>
    <w:p w:rsidR="00B940E1" w:rsidRDefault="00B940E1">
      <w:pPr>
        <w:pStyle w:val="Heading3"/>
        <w:rPr>
          <w:color w:val="000000"/>
        </w:rPr>
      </w:pPr>
      <w:r>
        <w:rPr>
          <w:rFonts w:ascii="仿宋" w:hAnsi="仿宋" w:cs="仿宋" w:hint="eastAsia"/>
        </w:rPr>
        <w:t>（</w:t>
      </w:r>
      <w:r>
        <w:rPr>
          <w:rFonts w:ascii="仿宋" w:hAnsi="仿宋" w:cs="仿宋"/>
        </w:rPr>
        <w:t>2</w:t>
      </w:r>
      <w:r>
        <w:rPr>
          <w:rFonts w:ascii="仿宋" w:hAnsi="仿宋" w:cs="仿宋" w:hint="eastAsia"/>
        </w:rPr>
        <w:t>）理财规划综合技能实训描述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B940E1">
        <w:trPr>
          <w:trHeight w:val="52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实训项目名称</w:t>
            </w:r>
          </w:p>
        </w:tc>
        <w:tc>
          <w:tcPr>
            <w:tcW w:w="6989" w:type="dxa"/>
            <w:gridSpan w:val="5"/>
            <w:vAlign w:val="center"/>
          </w:tcPr>
          <w:p w:rsidR="00B940E1" w:rsidRDefault="00B940E1">
            <w:pPr>
              <w:widowControl/>
              <w:spacing w:line="240" w:lineRule="atLeast"/>
              <w:jc w:val="center"/>
              <w:rPr>
                <w:rFonts w:ascii="仿宋" w:cs="仿宋"/>
                <w:kern w:val="0"/>
              </w:rPr>
            </w:pPr>
            <w:r>
              <w:rPr>
                <w:rFonts w:ascii="仿宋" w:hAnsi="仿宋" w:cs="仿宋" w:hint="eastAsia"/>
                <w:kern w:val="0"/>
              </w:rPr>
              <w:t>理财规划综合技能实训</w:t>
            </w:r>
            <w:r>
              <w:rPr>
                <w:rFonts w:ascii="仿宋" w:cs="仿宋"/>
                <w:kern w:val="0"/>
              </w:rPr>
              <w:t> </w:t>
            </w:r>
          </w:p>
        </w:tc>
      </w:tr>
      <w:tr w:rsidR="00B940E1">
        <w:trPr>
          <w:trHeight w:val="52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学分</w:t>
            </w:r>
          </w:p>
        </w:tc>
        <w:tc>
          <w:tcPr>
            <w:tcW w:w="1080" w:type="dxa"/>
            <w:vAlign w:val="center"/>
          </w:tcPr>
          <w:p w:rsidR="00B940E1" w:rsidRDefault="00B940E1">
            <w:pPr>
              <w:widowControl/>
              <w:spacing w:line="240" w:lineRule="atLeast"/>
              <w:jc w:val="center"/>
              <w:rPr>
                <w:rFonts w:ascii="仿宋" w:cs="仿宋"/>
                <w:kern w:val="0"/>
              </w:rPr>
            </w:pPr>
            <w:r>
              <w:rPr>
                <w:rFonts w:ascii="仿宋" w:hAnsi="仿宋" w:cs="仿宋"/>
                <w:kern w:val="0"/>
              </w:rPr>
              <w:t xml:space="preserve">1.0         </w:t>
            </w:r>
          </w:p>
        </w:tc>
        <w:tc>
          <w:tcPr>
            <w:tcW w:w="1508"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56" w:type="dxa"/>
            <w:vAlign w:val="center"/>
          </w:tcPr>
          <w:p w:rsidR="00B940E1" w:rsidRDefault="00B940E1">
            <w:pPr>
              <w:widowControl/>
              <w:spacing w:line="240" w:lineRule="atLeast"/>
              <w:jc w:val="center"/>
              <w:rPr>
                <w:rFonts w:ascii="仿宋" w:cs="仿宋"/>
                <w:kern w:val="0"/>
              </w:rPr>
            </w:pPr>
            <w:r>
              <w:rPr>
                <w:rFonts w:ascii="仿宋" w:hAnsi="仿宋" w:cs="仿宋"/>
                <w:kern w:val="0"/>
              </w:rPr>
              <w:t>28</w:t>
            </w:r>
          </w:p>
        </w:tc>
        <w:tc>
          <w:tcPr>
            <w:tcW w:w="1356"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开设学期</w:t>
            </w:r>
          </w:p>
        </w:tc>
        <w:tc>
          <w:tcPr>
            <w:tcW w:w="1689"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第三学期</w:t>
            </w:r>
          </w:p>
        </w:tc>
      </w:tr>
      <w:tr w:rsidR="00B940E1">
        <w:trPr>
          <w:trHeight w:val="171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实训目的</w:t>
            </w:r>
          </w:p>
        </w:tc>
        <w:tc>
          <w:tcPr>
            <w:tcW w:w="6989" w:type="dxa"/>
            <w:gridSpan w:val="5"/>
            <w:vAlign w:val="center"/>
          </w:tcPr>
          <w:p w:rsidR="00B940E1" w:rsidRDefault="00B940E1">
            <w:pPr>
              <w:widowControl/>
              <w:spacing w:line="240" w:lineRule="atLeast"/>
              <w:jc w:val="left"/>
              <w:rPr>
                <w:rFonts w:ascii="仿宋" w:cs="仿宋"/>
                <w:kern w:val="0"/>
              </w:rPr>
            </w:pPr>
            <w:r>
              <w:rPr>
                <w:rFonts w:ascii="仿宋" w:cs="仿宋"/>
                <w:kern w:val="0"/>
              </w:rPr>
              <w:t> </w:t>
            </w:r>
            <w:r>
              <w:rPr>
                <w:rFonts w:ascii="仿宋" w:hAnsi="仿宋" w:cs="仿宋" w:hint="eastAsia"/>
                <w:kern w:val="0"/>
              </w:rPr>
              <w:t>以个人理财课程为理论教学基础，围绕理财业务操作流程设计理财规划综合技能实训，通过设计市场调查、仿真规划、情境模拟、角色互换、汇报展示等实训联系，结合真实案例的分析和真实业务的训练，培养学生胜任各类金融机构一线离场服务岗位的职业能力。</w:t>
            </w:r>
          </w:p>
        </w:tc>
      </w:tr>
      <w:tr w:rsidR="00B940E1">
        <w:trPr>
          <w:trHeight w:val="220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实训内容</w:t>
            </w:r>
          </w:p>
        </w:tc>
        <w:tc>
          <w:tcPr>
            <w:tcW w:w="6989" w:type="dxa"/>
            <w:gridSpan w:val="5"/>
            <w:vAlign w:val="center"/>
          </w:tcPr>
          <w:p w:rsidR="00B940E1" w:rsidRDefault="00B940E1">
            <w:pPr>
              <w:pStyle w:val="10"/>
              <w:widowControl/>
              <w:numPr>
                <w:ilvl w:val="0"/>
                <w:numId w:val="9"/>
              </w:numPr>
              <w:spacing w:line="240" w:lineRule="atLeast"/>
              <w:ind w:firstLineChars="0"/>
              <w:jc w:val="left"/>
              <w:rPr>
                <w:rFonts w:ascii="仿宋" w:cs="仿宋"/>
                <w:kern w:val="0"/>
              </w:rPr>
            </w:pPr>
            <w:r>
              <w:rPr>
                <w:rFonts w:ascii="仿宋" w:hAnsi="仿宋" w:cs="仿宋" w:hint="eastAsia"/>
                <w:kern w:val="0"/>
              </w:rPr>
              <w:t>分析客户财务和非财务状况</w:t>
            </w:r>
          </w:p>
          <w:p w:rsidR="00B940E1" w:rsidRDefault="00B940E1">
            <w:pPr>
              <w:pStyle w:val="10"/>
              <w:widowControl/>
              <w:numPr>
                <w:ilvl w:val="0"/>
                <w:numId w:val="9"/>
              </w:numPr>
              <w:spacing w:line="240" w:lineRule="atLeast"/>
              <w:ind w:firstLineChars="0"/>
              <w:jc w:val="left"/>
              <w:rPr>
                <w:rFonts w:ascii="仿宋" w:cs="仿宋"/>
                <w:kern w:val="0"/>
              </w:rPr>
            </w:pPr>
            <w:r>
              <w:rPr>
                <w:rFonts w:ascii="仿宋" w:hAnsi="仿宋" w:cs="仿宋" w:hint="eastAsia"/>
                <w:kern w:val="0"/>
              </w:rPr>
              <w:t>配置银行理财产品</w:t>
            </w:r>
          </w:p>
          <w:p w:rsidR="00B940E1" w:rsidRDefault="00B940E1">
            <w:pPr>
              <w:pStyle w:val="10"/>
              <w:widowControl/>
              <w:numPr>
                <w:ilvl w:val="0"/>
                <w:numId w:val="9"/>
              </w:numPr>
              <w:spacing w:line="240" w:lineRule="atLeast"/>
              <w:ind w:firstLineChars="0"/>
              <w:jc w:val="left"/>
              <w:rPr>
                <w:rFonts w:ascii="仿宋" w:cs="仿宋"/>
                <w:kern w:val="0"/>
              </w:rPr>
            </w:pPr>
            <w:r>
              <w:rPr>
                <w:rFonts w:ascii="仿宋" w:hAnsi="仿宋" w:cs="仿宋" w:hint="eastAsia"/>
                <w:kern w:val="0"/>
              </w:rPr>
              <w:t>配置保险理财产品</w:t>
            </w:r>
            <w:r>
              <w:rPr>
                <w:rFonts w:ascii="仿宋" w:cs="仿宋"/>
                <w:kern w:val="0"/>
              </w:rPr>
              <w:t> </w:t>
            </w:r>
          </w:p>
          <w:p w:rsidR="00B940E1" w:rsidRDefault="00B940E1">
            <w:pPr>
              <w:pStyle w:val="10"/>
              <w:widowControl/>
              <w:numPr>
                <w:ilvl w:val="0"/>
                <w:numId w:val="9"/>
              </w:numPr>
              <w:spacing w:line="240" w:lineRule="atLeast"/>
              <w:ind w:firstLineChars="0"/>
              <w:jc w:val="left"/>
              <w:rPr>
                <w:rFonts w:ascii="仿宋" w:cs="仿宋"/>
                <w:kern w:val="0"/>
              </w:rPr>
            </w:pPr>
            <w:r>
              <w:rPr>
                <w:rFonts w:ascii="仿宋" w:hAnsi="仿宋" w:cs="仿宋" w:hint="eastAsia"/>
                <w:kern w:val="0"/>
              </w:rPr>
              <w:t>配置证券理财产品</w:t>
            </w:r>
          </w:p>
          <w:p w:rsidR="00B940E1" w:rsidRDefault="00B940E1">
            <w:pPr>
              <w:pStyle w:val="10"/>
              <w:widowControl/>
              <w:numPr>
                <w:ilvl w:val="0"/>
                <w:numId w:val="9"/>
              </w:numPr>
              <w:spacing w:line="240" w:lineRule="atLeast"/>
              <w:ind w:firstLineChars="0"/>
              <w:jc w:val="left"/>
              <w:rPr>
                <w:rFonts w:ascii="仿宋" w:cs="仿宋"/>
                <w:kern w:val="0"/>
              </w:rPr>
            </w:pPr>
            <w:r>
              <w:rPr>
                <w:rFonts w:ascii="仿宋" w:hAnsi="仿宋" w:cs="仿宋" w:hint="eastAsia"/>
                <w:kern w:val="0"/>
              </w:rPr>
              <w:t>配置实务理财产品</w:t>
            </w:r>
          </w:p>
          <w:p w:rsidR="00B940E1" w:rsidRDefault="00B940E1">
            <w:pPr>
              <w:pStyle w:val="10"/>
              <w:widowControl/>
              <w:numPr>
                <w:ilvl w:val="0"/>
                <w:numId w:val="9"/>
              </w:numPr>
              <w:spacing w:line="240" w:lineRule="atLeast"/>
              <w:ind w:firstLineChars="0"/>
              <w:jc w:val="left"/>
              <w:rPr>
                <w:rFonts w:ascii="仿宋" w:cs="仿宋"/>
                <w:kern w:val="0"/>
              </w:rPr>
            </w:pPr>
            <w:r>
              <w:rPr>
                <w:rFonts w:ascii="仿宋" w:hAnsi="仿宋" w:cs="仿宋" w:hint="eastAsia"/>
                <w:kern w:val="0"/>
              </w:rPr>
              <w:t>专项理财规划设计</w:t>
            </w:r>
          </w:p>
          <w:p w:rsidR="00B940E1" w:rsidRDefault="00B940E1">
            <w:pPr>
              <w:pStyle w:val="10"/>
              <w:widowControl/>
              <w:numPr>
                <w:ilvl w:val="0"/>
                <w:numId w:val="9"/>
              </w:numPr>
              <w:spacing w:line="240" w:lineRule="atLeast"/>
              <w:ind w:firstLineChars="0"/>
              <w:jc w:val="left"/>
              <w:rPr>
                <w:rFonts w:ascii="仿宋" w:cs="仿宋"/>
                <w:kern w:val="0"/>
              </w:rPr>
            </w:pPr>
            <w:r>
              <w:rPr>
                <w:rFonts w:ascii="仿宋" w:hAnsi="仿宋" w:cs="仿宋" w:hint="eastAsia"/>
                <w:kern w:val="0"/>
              </w:rPr>
              <w:t>综合理财规划方案设计</w:t>
            </w:r>
          </w:p>
          <w:p w:rsidR="00B940E1" w:rsidRDefault="00B940E1">
            <w:pPr>
              <w:pStyle w:val="10"/>
              <w:widowControl/>
              <w:numPr>
                <w:ilvl w:val="0"/>
                <w:numId w:val="9"/>
              </w:numPr>
              <w:spacing w:line="240" w:lineRule="atLeast"/>
              <w:ind w:firstLineChars="0"/>
              <w:jc w:val="left"/>
              <w:rPr>
                <w:rFonts w:ascii="仿宋" w:cs="仿宋"/>
                <w:kern w:val="0"/>
              </w:rPr>
            </w:pPr>
            <w:r>
              <w:rPr>
                <w:rFonts w:ascii="仿宋" w:hAnsi="仿宋" w:cs="仿宋" w:hint="eastAsia"/>
                <w:kern w:val="0"/>
              </w:rPr>
              <w:t>汇报总结</w:t>
            </w:r>
          </w:p>
        </w:tc>
      </w:tr>
      <w:tr w:rsidR="00B940E1">
        <w:trPr>
          <w:trHeight w:val="220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实训要求</w:t>
            </w:r>
          </w:p>
        </w:tc>
        <w:tc>
          <w:tcPr>
            <w:tcW w:w="6989" w:type="dxa"/>
            <w:gridSpan w:val="5"/>
            <w:vAlign w:val="center"/>
          </w:tcPr>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）根据实习内容进行分组</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）根据实训内容的要求由指导老师进行讲解，根据真实的案例进行分析</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）学生进行实训操作</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）检查学生实训的成果</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）进行实训总结</w:t>
            </w:r>
          </w:p>
        </w:tc>
      </w:tr>
    </w:tbl>
    <w:p w:rsidR="00B940E1" w:rsidRDefault="00B940E1"/>
    <w:p w:rsidR="00B940E1" w:rsidRDefault="00B940E1">
      <w:pPr>
        <w:pStyle w:val="Heading3"/>
        <w:rPr>
          <w:rFonts w:ascii="仿宋" w:eastAsia="仿宋" w:cs="仿宋"/>
        </w:rPr>
      </w:pPr>
      <w:r>
        <w:rPr>
          <w:rFonts w:ascii="仿宋" w:hAnsi="仿宋" w:cs="仿宋" w:hint="eastAsia"/>
        </w:rPr>
        <w:t>（</w:t>
      </w:r>
      <w:r>
        <w:rPr>
          <w:rFonts w:ascii="仿宋" w:hAnsi="仿宋" w:cs="仿宋"/>
        </w:rPr>
        <w:t>3</w:t>
      </w:r>
      <w:r>
        <w:rPr>
          <w:rFonts w:ascii="仿宋" w:hAnsi="仿宋" w:cs="仿宋" w:hint="eastAsia"/>
        </w:rPr>
        <w:t>）证券投资技能综合实训描述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B940E1">
        <w:trPr>
          <w:trHeight w:val="52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实训项目名称</w:t>
            </w:r>
          </w:p>
        </w:tc>
        <w:tc>
          <w:tcPr>
            <w:tcW w:w="6989" w:type="dxa"/>
            <w:gridSpan w:val="5"/>
            <w:vAlign w:val="center"/>
          </w:tcPr>
          <w:p w:rsidR="00B940E1" w:rsidRDefault="00B940E1">
            <w:pPr>
              <w:widowControl/>
              <w:spacing w:line="240" w:lineRule="atLeast"/>
              <w:jc w:val="center"/>
              <w:rPr>
                <w:rFonts w:ascii="仿宋" w:cs="仿宋"/>
                <w:kern w:val="0"/>
              </w:rPr>
            </w:pPr>
            <w:r>
              <w:rPr>
                <w:rFonts w:ascii="仿宋" w:hAnsi="仿宋" w:cs="仿宋" w:hint="eastAsia"/>
                <w:kern w:val="0"/>
              </w:rPr>
              <w:t>证券投资技能综合实训</w:t>
            </w:r>
            <w:r>
              <w:rPr>
                <w:rFonts w:ascii="仿宋" w:cs="仿宋"/>
                <w:kern w:val="0"/>
              </w:rPr>
              <w:t> </w:t>
            </w:r>
          </w:p>
        </w:tc>
      </w:tr>
      <w:tr w:rsidR="00B940E1">
        <w:trPr>
          <w:trHeight w:val="52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学分</w:t>
            </w:r>
          </w:p>
        </w:tc>
        <w:tc>
          <w:tcPr>
            <w:tcW w:w="1080" w:type="dxa"/>
            <w:vAlign w:val="center"/>
          </w:tcPr>
          <w:p w:rsidR="00B940E1" w:rsidRDefault="00B940E1">
            <w:pPr>
              <w:widowControl/>
              <w:spacing w:line="240" w:lineRule="atLeast"/>
              <w:jc w:val="center"/>
              <w:rPr>
                <w:rFonts w:ascii="仿宋" w:cs="仿宋"/>
                <w:kern w:val="0"/>
              </w:rPr>
            </w:pPr>
            <w:r>
              <w:rPr>
                <w:rFonts w:ascii="仿宋" w:hAnsi="仿宋" w:cs="仿宋"/>
                <w:kern w:val="0"/>
              </w:rPr>
              <w:t xml:space="preserve">1.0         </w:t>
            </w:r>
          </w:p>
        </w:tc>
        <w:tc>
          <w:tcPr>
            <w:tcW w:w="1508"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56" w:type="dxa"/>
            <w:vAlign w:val="center"/>
          </w:tcPr>
          <w:p w:rsidR="00B940E1" w:rsidRDefault="00B940E1">
            <w:pPr>
              <w:widowControl/>
              <w:spacing w:line="240" w:lineRule="atLeast"/>
              <w:jc w:val="center"/>
              <w:rPr>
                <w:rFonts w:ascii="仿宋" w:cs="仿宋"/>
                <w:kern w:val="0"/>
              </w:rPr>
            </w:pPr>
            <w:r>
              <w:rPr>
                <w:rFonts w:ascii="仿宋" w:hAnsi="仿宋" w:cs="仿宋"/>
                <w:kern w:val="0"/>
              </w:rPr>
              <w:t>28</w:t>
            </w:r>
          </w:p>
        </w:tc>
        <w:tc>
          <w:tcPr>
            <w:tcW w:w="1356"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开设学期</w:t>
            </w:r>
          </w:p>
        </w:tc>
        <w:tc>
          <w:tcPr>
            <w:tcW w:w="1689"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第四学期</w:t>
            </w:r>
          </w:p>
        </w:tc>
      </w:tr>
      <w:tr w:rsidR="00B940E1">
        <w:trPr>
          <w:trHeight w:val="171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实训目的</w:t>
            </w:r>
          </w:p>
        </w:tc>
        <w:tc>
          <w:tcPr>
            <w:tcW w:w="6989" w:type="dxa"/>
            <w:gridSpan w:val="5"/>
            <w:vAlign w:val="center"/>
          </w:tcPr>
          <w:p w:rsidR="00B940E1" w:rsidRDefault="00B940E1">
            <w:pPr>
              <w:widowControl/>
              <w:spacing w:line="240" w:lineRule="atLeast"/>
              <w:jc w:val="left"/>
              <w:rPr>
                <w:rFonts w:ascii="仿宋" w:cs="仿宋"/>
                <w:kern w:val="0"/>
              </w:rPr>
            </w:pPr>
            <w:r>
              <w:rPr>
                <w:rFonts w:ascii="仿宋" w:cs="仿宋"/>
                <w:kern w:val="0"/>
              </w:rPr>
              <w:t> </w:t>
            </w:r>
            <w:r>
              <w:rPr>
                <w:rFonts w:ascii="仿宋" w:hAnsi="仿宋" w:cs="仿宋" w:hint="eastAsia"/>
                <w:kern w:val="0"/>
              </w:rPr>
              <w:t>以证券投资分析理论课程依据，围绕证券投资工作内容及职业综合能力的形成开展，结合教学行情软件系统，采用模拟炒股软件，以完成证券分析能力为导向，进行证券投资技能综合实训，掌握职业岗位实际工作任务中所需的知识、能力、素质要求。</w:t>
            </w:r>
          </w:p>
        </w:tc>
      </w:tr>
      <w:tr w:rsidR="00B940E1">
        <w:trPr>
          <w:trHeight w:val="2205"/>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实训内容</w:t>
            </w:r>
          </w:p>
        </w:tc>
        <w:tc>
          <w:tcPr>
            <w:tcW w:w="6989" w:type="dxa"/>
            <w:gridSpan w:val="5"/>
            <w:vAlign w:val="center"/>
          </w:tcPr>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）证券网上交易软件下载及安装使用</w:t>
            </w:r>
          </w:p>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）行情分析方法与操作</w:t>
            </w:r>
          </w:p>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）证券常用技术工作使用</w:t>
            </w:r>
          </w:p>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）技术分析方法与应用</w:t>
            </w:r>
          </w:p>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）网上证券委托</w:t>
            </w:r>
          </w:p>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）证券模拟交易流程</w:t>
            </w:r>
          </w:p>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）证券网上信息采集</w:t>
            </w:r>
          </w:p>
        </w:tc>
      </w:tr>
      <w:tr w:rsidR="00B940E1">
        <w:trPr>
          <w:trHeight w:val="1887"/>
        </w:trPr>
        <w:tc>
          <w:tcPr>
            <w:tcW w:w="20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实训要求</w:t>
            </w:r>
          </w:p>
        </w:tc>
        <w:tc>
          <w:tcPr>
            <w:tcW w:w="6989" w:type="dxa"/>
            <w:gridSpan w:val="5"/>
            <w:vAlign w:val="center"/>
          </w:tcPr>
          <w:p w:rsidR="00B940E1" w:rsidRDefault="00B940E1">
            <w:pPr>
              <w:widowControl/>
              <w:spacing w:line="240" w:lineRule="atLeas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）根据实习内容分组或单独操作</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）根据实训内容的要求指导老师分配任务并进行讲解</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）学生进行模拟实训操作</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）学生对自己模拟交易操作的汇报</w:t>
            </w:r>
          </w:p>
          <w:p w:rsidR="00B940E1" w:rsidRDefault="00B940E1">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）进行实训总结</w:t>
            </w:r>
          </w:p>
        </w:tc>
      </w:tr>
    </w:tbl>
    <w:p w:rsidR="00B940E1" w:rsidRDefault="00B940E1">
      <w:pPr>
        <w:pStyle w:val="Heading3"/>
        <w:rPr>
          <w:rFonts w:ascii="楷体" w:cs="楷体"/>
        </w:rPr>
      </w:pPr>
      <w:r>
        <w:t>2.</w:t>
      </w:r>
      <w:r>
        <w:rPr>
          <w:rFonts w:ascii="楷体" w:hAnsi="楷体" w:cs="楷体" w:hint="eastAsia"/>
        </w:rPr>
        <w:t>顶岗实习描述</w:t>
      </w:r>
      <w:r>
        <w:rPr>
          <w:rFonts w:ascii="楷体" w:cs="楷体"/>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7"/>
        <w:gridCol w:w="991"/>
        <w:gridCol w:w="1384"/>
        <w:gridCol w:w="1244"/>
        <w:gridCol w:w="1244"/>
        <w:gridCol w:w="2283"/>
      </w:tblGrid>
      <w:tr w:rsidR="00B940E1">
        <w:trPr>
          <w:trHeight w:val="461"/>
          <w:tblHeader/>
        </w:trPr>
        <w:tc>
          <w:tcPr>
            <w:tcW w:w="1927"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项目名称</w:t>
            </w:r>
          </w:p>
        </w:tc>
        <w:tc>
          <w:tcPr>
            <w:tcW w:w="7146" w:type="dxa"/>
            <w:gridSpan w:val="5"/>
            <w:vAlign w:val="center"/>
          </w:tcPr>
          <w:p w:rsidR="00B940E1" w:rsidRDefault="00B940E1">
            <w:pPr>
              <w:widowControl/>
              <w:spacing w:line="240" w:lineRule="atLeast"/>
              <w:jc w:val="center"/>
              <w:rPr>
                <w:rFonts w:ascii="仿宋" w:cs="仿宋"/>
                <w:kern w:val="0"/>
              </w:rPr>
            </w:pPr>
            <w:r>
              <w:rPr>
                <w:rFonts w:ascii="仿宋" w:hAnsi="仿宋" w:cs="仿宋" w:hint="eastAsia"/>
                <w:kern w:val="0"/>
              </w:rPr>
              <w:t>顶岗实习</w:t>
            </w:r>
          </w:p>
        </w:tc>
      </w:tr>
      <w:tr w:rsidR="00B940E1">
        <w:trPr>
          <w:trHeight w:val="422"/>
          <w:tblHeader/>
        </w:trPr>
        <w:tc>
          <w:tcPr>
            <w:tcW w:w="1927"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学分</w:t>
            </w:r>
          </w:p>
        </w:tc>
        <w:tc>
          <w:tcPr>
            <w:tcW w:w="991" w:type="dxa"/>
            <w:vAlign w:val="center"/>
          </w:tcPr>
          <w:p w:rsidR="00B940E1" w:rsidRDefault="00B940E1">
            <w:pPr>
              <w:widowControl/>
              <w:spacing w:line="240" w:lineRule="atLeast"/>
              <w:jc w:val="center"/>
              <w:rPr>
                <w:rFonts w:ascii="仿宋" w:cs="仿宋"/>
                <w:kern w:val="0"/>
              </w:rPr>
            </w:pPr>
            <w:r>
              <w:rPr>
                <w:rFonts w:ascii="仿宋" w:hAnsi="仿宋" w:cs="仿宋"/>
                <w:kern w:val="0"/>
              </w:rPr>
              <w:t xml:space="preserve">24       </w:t>
            </w:r>
          </w:p>
        </w:tc>
        <w:tc>
          <w:tcPr>
            <w:tcW w:w="138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244" w:type="dxa"/>
            <w:vAlign w:val="center"/>
          </w:tcPr>
          <w:p w:rsidR="00B940E1" w:rsidRDefault="00B940E1">
            <w:pPr>
              <w:widowControl/>
              <w:spacing w:line="240" w:lineRule="atLeast"/>
              <w:jc w:val="center"/>
              <w:rPr>
                <w:rFonts w:ascii="仿宋" w:cs="仿宋"/>
                <w:kern w:val="0"/>
              </w:rPr>
            </w:pPr>
            <w:r>
              <w:rPr>
                <w:rFonts w:ascii="仿宋" w:hAnsi="仿宋" w:cs="仿宋"/>
                <w:kern w:val="0"/>
              </w:rPr>
              <w:t>672</w:t>
            </w:r>
          </w:p>
        </w:tc>
        <w:tc>
          <w:tcPr>
            <w:tcW w:w="1244"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开设学期</w:t>
            </w:r>
          </w:p>
        </w:tc>
        <w:tc>
          <w:tcPr>
            <w:tcW w:w="2283"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第五、六学期</w:t>
            </w:r>
          </w:p>
        </w:tc>
      </w:tr>
      <w:tr w:rsidR="00B940E1">
        <w:trPr>
          <w:trHeight w:val="1192"/>
        </w:trPr>
        <w:tc>
          <w:tcPr>
            <w:tcW w:w="1927"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顶岗实习目的</w:t>
            </w:r>
          </w:p>
        </w:tc>
        <w:tc>
          <w:tcPr>
            <w:tcW w:w="7146" w:type="dxa"/>
            <w:gridSpan w:val="5"/>
            <w:vAlign w:val="center"/>
          </w:tcPr>
          <w:p w:rsidR="00B940E1" w:rsidRDefault="00B940E1">
            <w:pPr>
              <w:widowControl/>
              <w:spacing w:line="240" w:lineRule="atLeast"/>
              <w:jc w:val="left"/>
              <w:rPr>
                <w:rFonts w:ascii="仿宋" w:cs="仿宋"/>
                <w:kern w:val="0"/>
              </w:rPr>
            </w:pPr>
            <w:r>
              <w:rPr>
                <w:rFonts w:ascii="仿宋" w:hAnsi="仿宋" w:cs="仿宋"/>
                <w:kern w:val="0"/>
              </w:rPr>
              <w:t xml:space="preserve">   </w:t>
            </w:r>
            <w:r>
              <w:rPr>
                <w:rFonts w:ascii="宋体" w:hAnsi="宋体" w:cs="宋体"/>
                <w:kern w:val="0"/>
                <w:szCs w:val="21"/>
              </w:rPr>
              <w:t xml:space="preserve"> </w:t>
            </w:r>
            <w:r>
              <w:rPr>
                <w:rFonts w:ascii="宋体" w:hAnsi="宋体" w:cs="宋体" w:hint="eastAsia"/>
                <w:kern w:val="0"/>
                <w:szCs w:val="21"/>
              </w:rPr>
              <w:t>过顶岗实习，使学生了解社会、接触实际、巩固专业理论知识、提高实际操作技能，达到教育与实践相结合的目的；培养学生综合择业能力和工作能力；培养学生热爱劳动、不怕苦、不怕累的工作作风；培养、锻炼学生交流、沟通能力和团队精神，实现学生由学校向社会的转变；同时可以检验教学效果，为进一步提高教育教学质量，培养合格人才积累经验。</w:t>
            </w:r>
          </w:p>
        </w:tc>
      </w:tr>
      <w:tr w:rsidR="00B940E1">
        <w:trPr>
          <w:trHeight w:val="967"/>
        </w:trPr>
        <w:tc>
          <w:tcPr>
            <w:tcW w:w="1927"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顶岗实习内容</w:t>
            </w:r>
          </w:p>
        </w:tc>
        <w:tc>
          <w:tcPr>
            <w:tcW w:w="7146" w:type="dxa"/>
            <w:gridSpan w:val="5"/>
            <w:vAlign w:val="center"/>
          </w:tcPr>
          <w:p w:rsidR="00B940E1" w:rsidRDefault="00B940E1">
            <w:pPr>
              <w:widowControl/>
              <w:spacing w:line="240" w:lineRule="atLeast"/>
              <w:jc w:val="left"/>
              <w:rPr>
                <w:rFonts w:ascii="仿宋" w:cs="仿宋"/>
                <w:kern w:val="0"/>
              </w:rPr>
            </w:pPr>
            <w:r>
              <w:rPr>
                <w:rFonts w:ascii="仿宋" w:cs="仿宋"/>
                <w:kern w:val="0"/>
              </w:rPr>
              <w:t> </w:t>
            </w:r>
            <w:r>
              <w:rPr>
                <w:rFonts w:ascii="仿宋" w:hAnsi="仿宋" w:cs="仿宋" w:hint="eastAsia"/>
                <w:kern w:val="0"/>
              </w:rPr>
              <w:t>投资与理财专业实习内容与实习岗位相结合</w:t>
            </w:r>
          </w:p>
          <w:p w:rsidR="00B940E1" w:rsidRDefault="00B940E1">
            <w:pPr>
              <w:pStyle w:val="10"/>
              <w:widowControl/>
              <w:numPr>
                <w:ilvl w:val="0"/>
                <w:numId w:val="10"/>
              </w:numPr>
              <w:spacing w:line="240" w:lineRule="atLeast"/>
              <w:ind w:firstLineChars="0"/>
              <w:jc w:val="left"/>
              <w:rPr>
                <w:rFonts w:ascii="仿宋" w:cs="仿宋"/>
                <w:kern w:val="0"/>
              </w:rPr>
            </w:pPr>
            <w:r>
              <w:rPr>
                <w:rFonts w:ascii="仿宋" w:hAnsi="仿宋" w:cs="仿宋" w:hint="eastAsia"/>
                <w:kern w:val="0"/>
              </w:rPr>
              <w:t>了解企业的概况和实习岗位要求</w:t>
            </w:r>
          </w:p>
          <w:p w:rsidR="00B940E1" w:rsidRDefault="00B940E1">
            <w:pPr>
              <w:pStyle w:val="10"/>
              <w:widowControl/>
              <w:numPr>
                <w:ilvl w:val="0"/>
                <w:numId w:val="10"/>
              </w:numPr>
              <w:spacing w:line="240" w:lineRule="atLeast"/>
              <w:ind w:firstLineChars="0"/>
              <w:jc w:val="left"/>
              <w:rPr>
                <w:rFonts w:ascii="仿宋" w:cs="仿宋"/>
                <w:kern w:val="0"/>
              </w:rPr>
            </w:pPr>
            <w:r>
              <w:rPr>
                <w:rFonts w:ascii="仿宋" w:hAnsi="仿宋" w:cs="仿宋" w:hint="eastAsia"/>
                <w:kern w:val="0"/>
              </w:rPr>
              <w:t>深入了解岗位职责要求，认真完成顶岗实习任务</w:t>
            </w:r>
          </w:p>
          <w:p w:rsidR="00B940E1" w:rsidRDefault="00B940E1">
            <w:pPr>
              <w:pStyle w:val="10"/>
              <w:widowControl/>
              <w:numPr>
                <w:ilvl w:val="0"/>
                <w:numId w:val="10"/>
              </w:numPr>
              <w:spacing w:line="240" w:lineRule="atLeast"/>
              <w:ind w:firstLineChars="0"/>
              <w:jc w:val="left"/>
              <w:rPr>
                <w:rFonts w:ascii="仿宋" w:cs="仿宋"/>
                <w:kern w:val="0"/>
              </w:rPr>
            </w:pPr>
            <w:r>
              <w:rPr>
                <w:rFonts w:ascii="仿宋" w:hAnsi="仿宋" w:cs="仿宋" w:hint="eastAsia"/>
                <w:kern w:val="0"/>
              </w:rPr>
              <w:t>巩固专业知识，将理论与实践相结合</w:t>
            </w:r>
          </w:p>
          <w:p w:rsidR="00B940E1" w:rsidRDefault="00B940E1">
            <w:pPr>
              <w:pStyle w:val="10"/>
              <w:widowControl/>
              <w:numPr>
                <w:ilvl w:val="0"/>
                <w:numId w:val="10"/>
              </w:numPr>
              <w:spacing w:line="240" w:lineRule="atLeast"/>
              <w:ind w:firstLineChars="0"/>
              <w:jc w:val="left"/>
              <w:rPr>
                <w:rFonts w:ascii="仿宋" w:cs="仿宋"/>
                <w:kern w:val="0"/>
              </w:rPr>
            </w:pPr>
            <w:r>
              <w:rPr>
                <w:rFonts w:ascii="仿宋" w:hAnsi="仿宋" w:cs="仿宋" w:hint="eastAsia"/>
                <w:kern w:val="0"/>
              </w:rPr>
              <w:t>发挥团队精神，提高沟通与协作能力</w:t>
            </w:r>
          </w:p>
          <w:p w:rsidR="00B940E1" w:rsidRDefault="00B940E1">
            <w:pPr>
              <w:pStyle w:val="10"/>
              <w:widowControl/>
              <w:numPr>
                <w:ilvl w:val="0"/>
                <w:numId w:val="10"/>
              </w:numPr>
              <w:spacing w:line="240" w:lineRule="atLeast"/>
              <w:ind w:firstLineChars="0"/>
              <w:jc w:val="left"/>
              <w:rPr>
                <w:rFonts w:ascii="仿宋" w:cs="仿宋"/>
                <w:kern w:val="0"/>
              </w:rPr>
            </w:pPr>
            <w:r>
              <w:rPr>
                <w:rFonts w:ascii="仿宋" w:hAnsi="仿宋" w:cs="仿宋" w:hint="eastAsia"/>
                <w:kern w:val="0"/>
              </w:rPr>
              <w:t>发现实习岗位或企业存在的问题，能提出自己的建议或解决方案</w:t>
            </w:r>
          </w:p>
          <w:p w:rsidR="00B940E1" w:rsidRDefault="00B940E1">
            <w:pPr>
              <w:pStyle w:val="10"/>
              <w:widowControl/>
              <w:numPr>
                <w:ilvl w:val="0"/>
                <w:numId w:val="10"/>
              </w:numPr>
              <w:spacing w:line="240" w:lineRule="atLeast"/>
              <w:ind w:firstLineChars="0"/>
              <w:jc w:val="left"/>
              <w:rPr>
                <w:rFonts w:ascii="仿宋" w:cs="仿宋"/>
                <w:kern w:val="0"/>
              </w:rPr>
            </w:pPr>
            <w:r>
              <w:rPr>
                <w:rFonts w:ascii="仿宋" w:hAnsi="仿宋" w:cs="仿宋" w:hint="eastAsia"/>
                <w:kern w:val="0"/>
              </w:rPr>
              <w:t>典型及随机事件的处理</w:t>
            </w:r>
          </w:p>
        </w:tc>
      </w:tr>
      <w:tr w:rsidR="00B940E1">
        <w:trPr>
          <w:trHeight w:val="1386"/>
        </w:trPr>
        <w:tc>
          <w:tcPr>
            <w:tcW w:w="1927" w:type="dxa"/>
            <w:vAlign w:val="center"/>
          </w:tcPr>
          <w:p w:rsidR="00B940E1" w:rsidRDefault="00B940E1">
            <w:pPr>
              <w:widowControl/>
              <w:spacing w:line="240" w:lineRule="atLeast"/>
              <w:jc w:val="center"/>
              <w:rPr>
                <w:rFonts w:ascii="仿宋" w:cs="仿宋"/>
                <w:kern w:val="0"/>
              </w:rPr>
            </w:pPr>
            <w:r>
              <w:rPr>
                <w:rFonts w:ascii="仿宋" w:hAnsi="仿宋" w:cs="仿宋" w:hint="eastAsia"/>
                <w:kern w:val="0"/>
              </w:rPr>
              <w:t>顶岗实习要求</w:t>
            </w:r>
          </w:p>
        </w:tc>
        <w:tc>
          <w:tcPr>
            <w:tcW w:w="7146" w:type="dxa"/>
            <w:gridSpan w:val="5"/>
            <w:vAlign w:val="center"/>
          </w:tcPr>
          <w:p w:rsidR="00B940E1" w:rsidRDefault="00B940E1">
            <w:pPr>
              <w:widowControl/>
              <w:spacing w:line="240" w:lineRule="atLeast"/>
              <w:jc w:val="left"/>
              <w:rPr>
                <w:rFonts w:ascii="宋体" w:eastAsia="宋体" w:cs="Simang"/>
                <w:kern w:val="0"/>
                <w:szCs w:val="21"/>
              </w:rPr>
            </w:pPr>
            <w:r>
              <w:rPr>
                <w:rFonts w:ascii="仿宋" w:hAnsi="仿宋" w:cs="仿宋"/>
                <w:kern w:val="0"/>
              </w:rPr>
              <w:t>(1)</w:t>
            </w:r>
            <w:r>
              <w:rPr>
                <w:rFonts w:ascii="宋体" w:hAnsi="宋体" w:cs="Simang" w:hint="eastAsia"/>
                <w:kern w:val="0"/>
                <w:szCs w:val="21"/>
              </w:rPr>
              <w:t>实习单位选择：实习单位的选择应充分体现本专业的培养目标的基本要求，优先选择各行业中的营销岗位；</w:t>
            </w:r>
          </w:p>
          <w:p w:rsidR="00B940E1" w:rsidRDefault="00B940E1">
            <w:pPr>
              <w:widowControl/>
              <w:spacing w:line="240" w:lineRule="atLeast"/>
              <w:jc w:val="left"/>
              <w:rPr>
                <w:rFonts w:ascii="宋体" w:eastAsia="宋体" w:cs="Simang"/>
                <w:kern w:val="0"/>
                <w:szCs w:val="21"/>
              </w:rPr>
            </w:pPr>
            <w:r>
              <w:rPr>
                <w:rFonts w:ascii="宋体" w:hAnsi="宋体" w:cs="Simang"/>
                <w:kern w:val="0"/>
                <w:szCs w:val="21"/>
              </w:rPr>
              <w:t>(2)</w:t>
            </w:r>
            <w:r>
              <w:rPr>
                <w:rFonts w:ascii="宋体" w:hAnsi="宋体" w:cs="Simang" w:hint="eastAsia"/>
                <w:kern w:val="0"/>
                <w:szCs w:val="21"/>
              </w:rPr>
              <w:t>实习组织形式：原则上学校统一安排顶岗实习（预就业）单位，学生自主选择实习单位需严格履行相关手续，一旦确定好实习单位需立即汇报企业情况、地理位置、交通、联系电话、休息日等情况。</w:t>
            </w:r>
          </w:p>
          <w:p w:rsidR="00B940E1" w:rsidRDefault="00B940E1">
            <w:pPr>
              <w:widowControl/>
              <w:spacing w:line="240" w:lineRule="atLeast"/>
              <w:jc w:val="left"/>
              <w:rPr>
                <w:rFonts w:ascii="仿宋" w:cs="仿宋"/>
                <w:kern w:val="0"/>
              </w:rPr>
            </w:pPr>
            <w:r>
              <w:rPr>
                <w:rFonts w:ascii="宋体" w:hAnsi="宋体" w:cs="Simang"/>
                <w:kern w:val="0"/>
                <w:szCs w:val="21"/>
              </w:rPr>
              <w:t>(3)</w:t>
            </w:r>
            <w:r>
              <w:rPr>
                <w:rFonts w:ascii="宋体" w:hAnsi="宋体" w:cs="Simang" w:hint="eastAsia"/>
                <w:kern w:val="0"/>
                <w:szCs w:val="21"/>
              </w:rPr>
              <w:t>实习过程要求：要求学生认真对待实习过程，做到全面实习，勤动手、勤开口、勤思考、勤翻书，严守实习单位工作纪律，写好实习日、周、月记录，每月向校内指导老师汇报一次，实习结束完成毕业实习报告。</w:t>
            </w:r>
          </w:p>
        </w:tc>
      </w:tr>
    </w:tbl>
    <w:p w:rsidR="00B940E1" w:rsidRDefault="00B940E1">
      <w:pPr>
        <w:pStyle w:val="Heading3"/>
      </w:pPr>
      <w:r>
        <w:t>3.</w:t>
      </w:r>
      <w:r>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7"/>
        <w:gridCol w:w="991"/>
        <w:gridCol w:w="1384"/>
        <w:gridCol w:w="1244"/>
        <w:gridCol w:w="1244"/>
        <w:gridCol w:w="2283"/>
      </w:tblGrid>
      <w:tr w:rsidR="00B940E1">
        <w:trPr>
          <w:trHeight w:val="461"/>
          <w:tblHeader/>
        </w:trPr>
        <w:tc>
          <w:tcPr>
            <w:tcW w:w="1927" w:type="dxa"/>
            <w:vAlign w:val="center"/>
          </w:tcPr>
          <w:p w:rsidR="00B940E1" w:rsidRDefault="00B940E1">
            <w:pPr>
              <w:widowControl/>
              <w:spacing w:line="240" w:lineRule="atLeast"/>
              <w:jc w:val="center"/>
              <w:rPr>
                <w:rFonts w:ascii="宋体" w:eastAsia="宋体"/>
              </w:rPr>
            </w:pPr>
            <w:r>
              <w:rPr>
                <w:rFonts w:ascii="宋体" w:hAnsi="宋体" w:hint="eastAsia"/>
              </w:rPr>
              <w:t>项目名称</w:t>
            </w:r>
          </w:p>
        </w:tc>
        <w:tc>
          <w:tcPr>
            <w:tcW w:w="7146" w:type="dxa"/>
            <w:gridSpan w:val="5"/>
            <w:vAlign w:val="center"/>
          </w:tcPr>
          <w:p w:rsidR="00B940E1" w:rsidRDefault="00B940E1">
            <w:pPr>
              <w:widowControl/>
              <w:spacing w:line="240" w:lineRule="atLeast"/>
              <w:jc w:val="center"/>
              <w:rPr>
                <w:rFonts w:ascii="宋体" w:eastAsia="宋体"/>
              </w:rPr>
            </w:pPr>
            <w:r>
              <w:rPr>
                <w:rFonts w:ascii="宋体" w:hAnsi="宋体" w:hint="eastAsia"/>
              </w:rPr>
              <w:t>毕业设计</w:t>
            </w:r>
          </w:p>
        </w:tc>
      </w:tr>
      <w:tr w:rsidR="00B940E1">
        <w:trPr>
          <w:trHeight w:val="422"/>
          <w:tblHeader/>
        </w:trPr>
        <w:tc>
          <w:tcPr>
            <w:tcW w:w="1927" w:type="dxa"/>
            <w:vAlign w:val="center"/>
          </w:tcPr>
          <w:p w:rsidR="00B940E1" w:rsidRDefault="00B940E1">
            <w:pPr>
              <w:widowControl/>
              <w:spacing w:line="240" w:lineRule="atLeast"/>
              <w:jc w:val="center"/>
              <w:rPr>
                <w:rFonts w:ascii="宋体" w:eastAsia="宋体"/>
              </w:rPr>
            </w:pPr>
            <w:r>
              <w:rPr>
                <w:rFonts w:ascii="宋体" w:hAnsi="宋体" w:hint="eastAsia"/>
              </w:rPr>
              <w:t>学分</w:t>
            </w:r>
          </w:p>
        </w:tc>
        <w:tc>
          <w:tcPr>
            <w:tcW w:w="991" w:type="dxa"/>
            <w:vAlign w:val="center"/>
          </w:tcPr>
          <w:p w:rsidR="00B940E1" w:rsidRDefault="00B940E1">
            <w:pPr>
              <w:widowControl/>
              <w:spacing w:line="240" w:lineRule="atLeast"/>
              <w:jc w:val="center"/>
              <w:rPr>
                <w:rFonts w:ascii="宋体" w:eastAsia="宋体"/>
              </w:rPr>
            </w:pPr>
            <w:r>
              <w:rPr>
                <w:rFonts w:ascii="宋体" w:hAnsi="宋体"/>
              </w:rPr>
              <w:t xml:space="preserve">4.0       </w:t>
            </w:r>
          </w:p>
        </w:tc>
        <w:tc>
          <w:tcPr>
            <w:tcW w:w="1384" w:type="dxa"/>
            <w:vAlign w:val="center"/>
          </w:tcPr>
          <w:p w:rsidR="00B940E1" w:rsidRDefault="00B940E1">
            <w:pPr>
              <w:widowControl/>
              <w:spacing w:line="240" w:lineRule="atLeast"/>
              <w:jc w:val="center"/>
              <w:rPr>
                <w:rFonts w:ascii="宋体" w:eastAsia="宋体"/>
              </w:rPr>
            </w:pPr>
            <w:r>
              <w:rPr>
                <w:rFonts w:ascii="宋体" w:hAnsi="宋体" w:hint="eastAsia"/>
              </w:rPr>
              <w:t>课时</w:t>
            </w:r>
            <w:r>
              <w:rPr>
                <w:rFonts w:ascii="宋体" w:hAnsi="宋体"/>
              </w:rPr>
              <w:t xml:space="preserve">  </w:t>
            </w:r>
          </w:p>
        </w:tc>
        <w:tc>
          <w:tcPr>
            <w:tcW w:w="1244" w:type="dxa"/>
            <w:vAlign w:val="center"/>
          </w:tcPr>
          <w:p w:rsidR="00B940E1" w:rsidRDefault="00B940E1">
            <w:pPr>
              <w:widowControl/>
              <w:spacing w:line="240" w:lineRule="atLeast"/>
              <w:jc w:val="center"/>
              <w:rPr>
                <w:rFonts w:ascii="宋体" w:eastAsia="宋体"/>
              </w:rPr>
            </w:pPr>
            <w:r>
              <w:rPr>
                <w:rFonts w:ascii="宋体" w:hAnsi="宋体"/>
              </w:rPr>
              <w:t>112</w:t>
            </w:r>
          </w:p>
        </w:tc>
        <w:tc>
          <w:tcPr>
            <w:tcW w:w="1244" w:type="dxa"/>
            <w:vAlign w:val="center"/>
          </w:tcPr>
          <w:p w:rsidR="00B940E1" w:rsidRDefault="00B940E1">
            <w:pPr>
              <w:widowControl/>
              <w:spacing w:line="240" w:lineRule="atLeast"/>
              <w:jc w:val="center"/>
              <w:rPr>
                <w:rFonts w:ascii="宋体" w:eastAsia="宋体"/>
              </w:rPr>
            </w:pPr>
            <w:r>
              <w:rPr>
                <w:rFonts w:ascii="宋体" w:hAnsi="宋体" w:hint="eastAsia"/>
              </w:rPr>
              <w:t>开设学期</w:t>
            </w:r>
          </w:p>
        </w:tc>
        <w:tc>
          <w:tcPr>
            <w:tcW w:w="2283" w:type="dxa"/>
            <w:vAlign w:val="center"/>
          </w:tcPr>
          <w:p w:rsidR="00B940E1" w:rsidRDefault="00B940E1">
            <w:pPr>
              <w:widowControl/>
              <w:spacing w:line="240" w:lineRule="atLeast"/>
              <w:jc w:val="center"/>
              <w:rPr>
                <w:rFonts w:ascii="宋体" w:eastAsia="宋体"/>
              </w:rPr>
            </w:pPr>
            <w:r>
              <w:rPr>
                <w:rFonts w:ascii="宋体" w:hAnsi="宋体" w:hint="eastAsia"/>
              </w:rPr>
              <w:t>第五学期</w:t>
            </w:r>
          </w:p>
        </w:tc>
      </w:tr>
      <w:tr w:rsidR="00B940E1">
        <w:trPr>
          <w:trHeight w:val="1192"/>
        </w:trPr>
        <w:tc>
          <w:tcPr>
            <w:tcW w:w="1927" w:type="dxa"/>
            <w:vAlign w:val="center"/>
          </w:tcPr>
          <w:p w:rsidR="00B940E1" w:rsidRDefault="00B940E1">
            <w:pPr>
              <w:widowControl/>
              <w:spacing w:line="240" w:lineRule="atLeast"/>
              <w:jc w:val="center"/>
              <w:rPr>
                <w:rFonts w:ascii="宋体" w:eastAsia="宋体"/>
              </w:rPr>
            </w:pPr>
            <w:r>
              <w:rPr>
                <w:rFonts w:ascii="宋体" w:hAnsi="宋体" w:hint="eastAsia"/>
              </w:rPr>
              <w:t>毕业设计目的</w:t>
            </w:r>
          </w:p>
        </w:tc>
        <w:tc>
          <w:tcPr>
            <w:tcW w:w="7146" w:type="dxa"/>
            <w:gridSpan w:val="5"/>
            <w:vAlign w:val="center"/>
          </w:tcPr>
          <w:p w:rsidR="00B940E1" w:rsidRDefault="00B940E1">
            <w:pPr>
              <w:widowControl/>
              <w:spacing w:line="240" w:lineRule="atLeast"/>
              <w:jc w:val="left"/>
              <w:rPr>
                <w:rFonts w:ascii="宋体" w:eastAsia="宋体"/>
              </w:rPr>
            </w:pPr>
            <w:r>
              <w:rPr>
                <w:rFonts w:ascii="宋体" w:hAnsi="宋体"/>
              </w:rPr>
              <w:t xml:space="preserve">    </w:t>
            </w:r>
            <w:r>
              <w:rPr>
                <w:rFonts w:ascii="宋体" w:hAnsi="宋体" w:hint="eastAsia"/>
              </w:rPr>
              <w:t>理论联系实际，巩固、深化和扩充已学知识；深入实习单位，使学生面向市场；通过实践，加强学生的纪律观念，提高学生自觉遵守工作纪律的能力；鼓励学生思考、创新，提高解决实际问题的能力。</w:t>
            </w:r>
          </w:p>
        </w:tc>
      </w:tr>
      <w:tr w:rsidR="00B940E1">
        <w:trPr>
          <w:trHeight w:val="967"/>
        </w:trPr>
        <w:tc>
          <w:tcPr>
            <w:tcW w:w="1927" w:type="dxa"/>
            <w:vAlign w:val="center"/>
          </w:tcPr>
          <w:p w:rsidR="00B940E1" w:rsidRDefault="00B940E1">
            <w:pPr>
              <w:widowControl/>
              <w:spacing w:line="240" w:lineRule="atLeast"/>
              <w:jc w:val="center"/>
              <w:rPr>
                <w:rFonts w:ascii="宋体" w:eastAsia="宋体"/>
              </w:rPr>
            </w:pPr>
            <w:r>
              <w:rPr>
                <w:rFonts w:ascii="宋体" w:hAnsi="宋体" w:hint="eastAsia"/>
              </w:rPr>
              <w:t>毕业设计内容</w:t>
            </w:r>
          </w:p>
        </w:tc>
        <w:tc>
          <w:tcPr>
            <w:tcW w:w="7146" w:type="dxa"/>
            <w:gridSpan w:val="5"/>
            <w:vAlign w:val="center"/>
          </w:tcPr>
          <w:p w:rsidR="00B940E1" w:rsidRDefault="00B940E1">
            <w:pPr>
              <w:widowControl/>
              <w:spacing w:line="240" w:lineRule="atLeast"/>
              <w:jc w:val="left"/>
              <w:rPr>
                <w:rFonts w:ascii="宋体" w:eastAsia="宋体"/>
              </w:rPr>
            </w:pPr>
            <w:r>
              <w:rPr>
                <w:rFonts w:ascii="宋体" w:eastAsia="宋体"/>
              </w:rPr>
              <w:t> </w:t>
            </w:r>
            <w:r>
              <w:rPr>
                <w:rFonts w:ascii="宋体" w:hAnsi="宋体"/>
              </w:rPr>
              <w:t xml:space="preserve">  </w:t>
            </w:r>
            <w:r>
              <w:rPr>
                <w:rFonts w:ascii="宋体" w:hAnsi="宋体" w:hint="eastAsia"/>
              </w:rPr>
              <w:t>结合实习企业、岗位实际情况，撰写实习报告</w:t>
            </w:r>
          </w:p>
        </w:tc>
      </w:tr>
      <w:tr w:rsidR="00B940E1">
        <w:trPr>
          <w:trHeight w:val="1206"/>
        </w:trPr>
        <w:tc>
          <w:tcPr>
            <w:tcW w:w="1927" w:type="dxa"/>
            <w:vAlign w:val="center"/>
          </w:tcPr>
          <w:p w:rsidR="00B940E1" w:rsidRDefault="00B940E1">
            <w:pPr>
              <w:widowControl/>
              <w:spacing w:line="240" w:lineRule="atLeast"/>
              <w:jc w:val="center"/>
              <w:rPr>
                <w:rFonts w:ascii="宋体" w:eastAsia="宋体"/>
              </w:rPr>
            </w:pPr>
            <w:r>
              <w:rPr>
                <w:rFonts w:ascii="宋体" w:hAnsi="宋体" w:hint="eastAsia"/>
              </w:rPr>
              <w:t>毕业设计要求</w:t>
            </w:r>
          </w:p>
        </w:tc>
        <w:tc>
          <w:tcPr>
            <w:tcW w:w="7146" w:type="dxa"/>
            <w:gridSpan w:val="5"/>
            <w:vAlign w:val="center"/>
          </w:tcPr>
          <w:p w:rsidR="00B940E1" w:rsidRDefault="00B940E1">
            <w:pPr>
              <w:widowControl/>
              <w:spacing w:line="240" w:lineRule="atLeast"/>
              <w:jc w:val="left"/>
              <w:rPr>
                <w:rFonts w:ascii="宋体" w:eastAsia="宋体"/>
              </w:rPr>
            </w:pPr>
            <w:r>
              <w:rPr>
                <w:rFonts w:ascii="宋体" w:hAnsi="宋体"/>
              </w:rPr>
              <w:t>1</w:t>
            </w:r>
            <w:r>
              <w:rPr>
                <w:rFonts w:ascii="宋体" w:hAnsi="宋体" w:hint="eastAsia"/>
              </w:rPr>
              <w:t>、内容要求：实习报告内容要兼具实践性和创造性，要同本专业实际工作密切结合，立足解决实际中存在的问题，还必须有学生自己独立的见解和创新，体现学生在实习单位的真实感受和体会。</w:t>
            </w:r>
          </w:p>
          <w:p w:rsidR="00B940E1" w:rsidRDefault="00B940E1">
            <w:pPr>
              <w:widowControl/>
              <w:spacing w:line="240" w:lineRule="atLeast"/>
              <w:jc w:val="left"/>
              <w:rPr>
                <w:rFonts w:ascii="宋体" w:eastAsia="宋体"/>
              </w:rPr>
            </w:pPr>
            <w:r>
              <w:rPr>
                <w:rFonts w:ascii="宋体" w:hAnsi="宋体"/>
              </w:rPr>
              <w:t>2</w:t>
            </w:r>
            <w:r>
              <w:rPr>
                <w:rFonts w:ascii="宋体" w:hAnsi="宋体" w:hint="eastAsia"/>
              </w:rPr>
              <w:t>、格式要求：实习报告格式要严格按照《徽商职业学院学生论文格式》和商贸系对学生顶岗实习报告的具体格式规定进行撰写。</w:t>
            </w:r>
          </w:p>
          <w:p w:rsidR="00B940E1" w:rsidRDefault="00B940E1">
            <w:pPr>
              <w:widowControl/>
              <w:spacing w:line="240" w:lineRule="atLeast"/>
              <w:jc w:val="left"/>
              <w:rPr>
                <w:rFonts w:ascii="宋体" w:eastAsia="宋体"/>
              </w:rPr>
            </w:pPr>
            <w:r>
              <w:rPr>
                <w:rFonts w:ascii="宋体" w:hAnsi="宋体"/>
              </w:rPr>
              <w:t>3</w:t>
            </w:r>
            <w:r>
              <w:rPr>
                <w:rFonts w:ascii="宋体" w:hAnsi="宋体" w:hint="eastAsia"/>
              </w:rPr>
              <w:t>、时间要求：学生应按进度、计划进行，不允许拖沓，由指导老师对毕业设计工作进度进行监督、检查。</w:t>
            </w:r>
          </w:p>
          <w:p w:rsidR="00B940E1" w:rsidRDefault="00B940E1">
            <w:pPr>
              <w:widowControl/>
              <w:spacing w:line="240" w:lineRule="atLeast"/>
              <w:jc w:val="left"/>
              <w:rPr>
                <w:rFonts w:ascii="宋体" w:eastAsia="宋体"/>
              </w:rPr>
            </w:pPr>
            <w:r>
              <w:rPr>
                <w:rFonts w:ascii="宋体" w:hAnsi="宋体"/>
              </w:rPr>
              <w:t>4</w:t>
            </w:r>
            <w:r>
              <w:rPr>
                <w:rFonts w:ascii="宋体" w:hAnsi="宋体" w:hint="eastAsia"/>
              </w:rPr>
              <w:t>、一般程序要求：明确任务，认真分析实习报告性质、目的、意义，查找原始资料等；搜集资料：深入一线，查找原始资料、数据和与选题有关的二手资料（不得超过总字数</w:t>
            </w:r>
            <w:r>
              <w:rPr>
                <w:rFonts w:ascii="宋体" w:hAnsi="宋体"/>
              </w:rPr>
              <w:t>30%</w:t>
            </w:r>
            <w:r>
              <w:rPr>
                <w:rFonts w:ascii="宋体" w:hAnsi="宋体" w:hint="eastAsia"/>
              </w:rPr>
              <w:t>）；编写实习报告正文；完成并上交实习报告。</w:t>
            </w:r>
          </w:p>
        </w:tc>
      </w:tr>
    </w:tbl>
    <w:p w:rsidR="00B940E1" w:rsidRDefault="00B940E1">
      <w:pPr>
        <w:pStyle w:val="Heading1"/>
        <w:rPr>
          <w:color w:val="000000"/>
        </w:rPr>
      </w:pPr>
      <w:r>
        <w:rPr>
          <w:rFonts w:hint="eastAsia"/>
          <w:color w:val="000000"/>
        </w:rPr>
        <w:t>六、组织与实施</w:t>
      </w:r>
    </w:p>
    <w:p w:rsidR="00B940E1" w:rsidRDefault="00B940E1" w:rsidP="00902A18">
      <w:pPr>
        <w:pStyle w:val="PlainText1"/>
        <w:autoSpaceDE w:val="0"/>
        <w:autoSpaceDN w:val="0"/>
        <w:spacing w:line="360" w:lineRule="auto"/>
        <w:ind w:firstLineChars="200" w:firstLine="31680"/>
        <w:jc w:val="left"/>
        <w:textAlignment w:val="bottom"/>
        <w:rPr>
          <w:rFonts w:hAnsi="宋体"/>
          <w:kern w:val="2"/>
          <w:sz w:val="24"/>
          <w:szCs w:val="24"/>
        </w:rPr>
      </w:pPr>
      <w:r>
        <w:rPr>
          <w:rFonts w:hAnsi="宋体" w:hint="eastAsia"/>
          <w:kern w:val="2"/>
          <w:sz w:val="24"/>
          <w:szCs w:val="24"/>
        </w:rPr>
        <w:t>本专业坚持“岗课证赛一体化”的人才培养模式。按照“职业岗位典型工作任务（行动领域）、理论实际一体化课程教学、职业资格证书培训和职业技能比赛”四位一体组织教学实施。立足安徽省特别是合肥地区，根据行业和市场的需求，培养德智体美全面发展，适应适应生产、建设、管理和服务第一线需要，具有良好的职业道德和敬业精神，具备从事本专业实际工作的全面素质和综合职业能力，能从事会计核算、理财规划、保险营销、资产管理、证券投资等工作的高素质高级技能型、应用型人才。</w:t>
      </w:r>
    </w:p>
    <w:p w:rsidR="00B940E1" w:rsidRDefault="00B940E1" w:rsidP="00902A18">
      <w:pPr>
        <w:widowControl/>
        <w:numPr>
          <w:ilvl w:val="0"/>
          <w:numId w:val="11"/>
        </w:numPr>
        <w:shd w:val="clear" w:color="auto" w:fill="FFFFFF"/>
        <w:spacing w:line="360" w:lineRule="auto"/>
        <w:ind w:firstLineChars="196" w:firstLine="31680"/>
        <w:jc w:val="left"/>
        <w:rPr>
          <w:rFonts w:ascii="黑体" w:eastAsia="黑体" w:hAnsi="黑体" w:cs="黑体"/>
        </w:rPr>
      </w:pPr>
      <w:r>
        <w:rPr>
          <w:rFonts w:ascii="黑体" w:eastAsia="黑体" w:hAnsi="黑体" w:cs="黑体" w:hint="eastAsia"/>
        </w:rPr>
        <w:t>教学理念与设计</w:t>
      </w:r>
      <w:r>
        <w:rPr>
          <w:rFonts w:ascii="黑体" w:eastAsia="黑体" w:hAnsi="黑体" w:cs="黑体"/>
        </w:rPr>
        <w:t xml:space="preserve"> </w:t>
      </w:r>
    </w:p>
    <w:p w:rsidR="00B940E1" w:rsidRDefault="00B940E1" w:rsidP="00902A18">
      <w:pPr>
        <w:widowControl/>
        <w:spacing w:line="360" w:lineRule="auto"/>
        <w:ind w:firstLineChars="200" w:firstLine="31680"/>
        <w:jc w:val="left"/>
        <w:rPr>
          <w:rFonts w:ascii="楷体" w:eastAsia="楷体" w:hAnsi="楷体" w:cs="楷体"/>
          <w:b/>
          <w:bCs/>
        </w:rPr>
      </w:pPr>
      <w:r>
        <w:rPr>
          <w:rFonts w:ascii="楷体" w:eastAsia="楷体" w:hAnsi="楷体" w:cs="楷体"/>
          <w:b/>
          <w:bCs/>
        </w:rPr>
        <w:t>1</w:t>
      </w:r>
      <w:r>
        <w:rPr>
          <w:rFonts w:ascii="楷体" w:eastAsia="楷体" w:hAnsi="楷体" w:cs="楷体" w:hint="eastAsia"/>
          <w:b/>
          <w:bCs/>
        </w:rPr>
        <w:t>、“任务驱动、学做合一”的人才培养模式</w:t>
      </w:r>
    </w:p>
    <w:p w:rsidR="00B940E1" w:rsidRDefault="00B940E1">
      <w:pPr>
        <w:widowControl/>
        <w:shd w:val="clear" w:color="auto" w:fill="FFFFFF"/>
        <w:spacing w:line="360" w:lineRule="auto"/>
        <w:jc w:val="left"/>
        <w:rPr>
          <w:rFonts w:ascii="宋体" w:eastAsia="宋体"/>
          <w:szCs w:val="21"/>
        </w:rPr>
      </w:pPr>
      <w:r>
        <w:rPr>
          <w:rFonts w:ascii="仿宋" w:hAnsi="仿宋" w:cs="宋体"/>
          <w:kern w:val="0"/>
          <w:szCs w:val="21"/>
        </w:rPr>
        <w:t xml:space="preserve">    </w:t>
      </w:r>
      <w:r>
        <w:rPr>
          <w:rFonts w:ascii="宋体" w:hAnsi="宋体" w:hint="eastAsia"/>
          <w:bCs/>
          <w:szCs w:val="21"/>
        </w:rPr>
        <w:t>投资与理财专业坚持“岗课证赛一体化”的人才培养模式</w:t>
      </w:r>
      <w:r>
        <w:rPr>
          <w:rFonts w:ascii="宋体" w:hAnsi="宋体" w:cs="??_GB2312" w:hint="eastAsia"/>
          <w:bCs/>
          <w:szCs w:val="21"/>
        </w:rPr>
        <w:t>。按照“职业岗位典型工作任务（行动领域）、理论实际一体化课程教学、职业资格证书培训和职业技能比赛”四位一体组织教学实施。</w:t>
      </w:r>
    </w:p>
    <w:p w:rsidR="00B940E1" w:rsidRDefault="00B940E1">
      <w:pPr>
        <w:widowControl/>
        <w:spacing w:line="360" w:lineRule="auto"/>
        <w:jc w:val="left"/>
        <w:rPr>
          <w:rFonts w:ascii="宋体" w:eastAsia="宋体"/>
          <w:bCs/>
          <w:szCs w:val="21"/>
        </w:rPr>
      </w:pPr>
      <w:r>
        <w:rPr>
          <w:rFonts w:ascii="宋体" w:hAnsi="宋体" w:cs="宋体"/>
          <w:kern w:val="0"/>
          <w:szCs w:val="21"/>
        </w:rPr>
        <w:t xml:space="preserve">    </w:t>
      </w:r>
      <w:r>
        <w:rPr>
          <w:rFonts w:ascii="宋体" w:hAnsi="宋体" w:hint="eastAsia"/>
          <w:bCs/>
          <w:szCs w:val="21"/>
        </w:rPr>
        <w:t>根据本专业相对应的知识、能力和素质培养要求，确定具体课程，理论教学中，以学为主，辅之于实践训练；实践教学中，以实操为主，辅之于专业技术学习，将知识内化为学生完成岗位工作任务的能力。工学结合，“做中学，学中做”达到学做合一，提高实践动手能力。</w:t>
      </w:r>
    </w:p>
    <w:p w:rsidR="00B940E1" w:rsidRDefault="00B940E1" w:rsidP="00902A18">
      <w:pPr>
        <w:widowControl/>
        <w:spacing w:line="360" w:lineRule="auto"/>
        <w:ind w:firstLineChars="200" w:firstLine="31680"/>
        <w:jc w:val="left"/>
        <w:rPr>
          <w:rFonts w:ascii="楷体" w:eastAsia="楷体" w:hAnsi="楷体" w:cs="楷体"/>
          <w:b/>
          <w:kern w:val="0"/>
          <w:szCs w:val="21"/>
        </w:rPr>
      </w:pPr>
      <w:r>
        <w:rPr>
          <w:rFonts w:ascii="楷体" w:eastAsia="楷体" w:hAnsi="楷体" w:cs="楷体"/>
          <w:b/>
          <w:kern w:val="0"/>
          <w:szCs w:val="21"/>
        </w:rPr>
        <w:t>2</w:t>
      </w:r>
      <w:r>
        <w:rPr>
          <w:rFonts w:ascii="楷体" w:eastAsia="楷体" w:hAnsi="楷体" w:cs="楷体" w:hint="eastAsia"/>
          <w:b/>
          <w:kern w:val="0"/>
          <w:szCs w:val="21"/>
        </w:rPr>
        <w:t>、以能力培养为主线的课程体系</w:t>
      </w:r>
    </w:p>
    <w:p w:rsidR="00B940E1" w:rsidRDefault="00B940E1">
      <w:pPr>
        <w:widowControl/>
        <w:shd w:val="clear" w:color="auto" w:fill="FFFFFF"/>
        <w:spacing w:line="360" w:lineRule="auto"/>
        <w:ind w:firstLine="480"/>
        <w:jc w:val="left"/>
        <w:rPr>
          <w:rFonts w:hAnsi="宋体"/>
          <w:szCs w:val="21"/>
        </w:rPr>
      </w:pPr>
      <w:r>
        <w:rPr>
          <w:rFonts w:ascii="宋体" w:hAnsi="宋体" w:cs="宋体" w:hint="eastAsia"/>
          <w:kern w:val="0"/>
          <w:szCs w:val="21"/>
        </w:rPr>
        <w:t>本专业人才培养以投资与理财相关行业企业相关岗位（群）为就业目标，</w:t>
      </w:r>
      <w:r>
        <w:rPr>
          <w:rFonts w:hAnsi="宋体" w:hint="eastAsia"/>
        </w:rPr>
        <w:t>将高职教育与经济发展水平、产业结构特点紧密结合，</w:t>
      </w:r>
      <w:r>
        <w:rPr>
          <w:rFonts w:ascii="宋体" w:hAnsi="宋体" w:cs="宋体" w:hint="eastAsia"/>
          <w:kern w:val="0"/>
          <w:szCs w:val="21"/>
        </w:rPr>
        <w:t>统筹考虑未来职业发展潜力，</w:t>
      </w:r>
      <w:r>
        <w:rPr>
          <w:rFonts w:hAnsi="宋体" w:hint="eastAsia"/>
        </w:rPr>
        <w:t>课程设置形成职业素质模块、职业能力模块、职业拓展模块等</w:t>
      </w:r>
      <w:r>
        <w:rPr>
          <w:rFonts w:hAnsi="宋体"/>
        </w:rPr>
        <w:t>3</w:t>
      </w:r>
      <w:r>
        <w:rPr>
          <w:rFonts w:hAnsi="宋体" w:hint="eastAsia"/>
        </w:rPr>
        <w:t>大模块的课程体系，</w:t>
      </w:r>
      <w:r>
        <w:rPr>
          <w:rFonts w:ascii="宋体" w:hAnsi="宋体" w:cs="宋体" w:hint="eastAsia"/>
          <w:kern w:val="0"/>
          <w:szCs w:val="21"/>
        </w:rPr>
        <w:t>重点培养学生职业道德素养和职业技能，</w:t>
      </w:r>
      <w:r>
        <w:rPr>
          <w:rFonts w:hAnsi="宋体" w:hint="eastAsia"/>
          <w:bCs/>
          <w:szCs w:val="21"/>
        </w:rPr>
        <w:t>立足安徽省特别是合肥地区，为金融业及相关行业企业的发展和经济的发展，</w:t>
      </w:r>
      <w:r>
        <w:rPr>
          <w:rFonts w:hAnsi="宋体" w:hint="eastAsia"/>
          <w:szCs w:val="21"/>
        </w:rPr>
        <w:t>输送投资与理财专业技术应用型人才。</w:t>
      </w:r>
    </w:p>
    <w:p w:rsidR="00B940E1" w:rsidRDefault="00B940E1">
      <w:pPr>
        <w:widowControl/>
        <w:spacing w:line="360" w:lineRule="auto"/>
        <w:ind w:firstLine="480"/>
        <w:jc w:val="left"/>
        <w:rPr>
          <w:rFonts w:ascii="黑体" w:eastAsia="黑体" w:hAnsi="黑体" w:cs="黑体"/>
          <w:kern w:val="0"/>
        </w:rPr>
      </w:pPr>
      <w:r>
        <w:rPr>
          <w:rFonts w:ascii="黑体" w:eastAsia="黑体" w:hAnsi="黑体" w:cs="黑体" w:hint="eastAsia"/>
          <w:kern w:val="0"/>
        </w:rPr>
        <w:t>（二）专业教师与教学团队要求</w:t>
      </w:r>
    </w:p>
    <w:p w:rsidR="00B940E1" w:rsidRDefault="00B940E1" w:rsidP="00902A18">
      <w:pPr>
        <w:pStyle w:val="2"/>
        <w:spacing w:before="156" w:after="156" w:line="360" w:lineRule="auto"/>
        <w:ind w:firstLine="31680"/>
        <w:rPr>
          <w:rFonts w:ascii="楷体" w:eastAsia="楷体" w:hAnsi="楷体" w:cs="楷体"/>
          <w:bCs/>
          <w:kern w:val="0"/>
          <w:sz w:val="24"/>
          <w:szCs w:val="21"/>
        </w:rPr>
      </w:pPr>
      <w:r>
        <w:rPr>
          <w:rFonts w:ascii="楷体" w:eastAsia="楷体" w:hAnsi="楷体" w:cs="楷体"/>
          <w:bCs/>
          <w:kern w:val="0"/>
          <w:sz w:val="24"/>
          <w:szCs w:val="21"/>
        </w:rPr>
        <w:t>1</w:t>
      </w:r>
      <w:r>
        <w:rPr>
          <w:rFonts w:ascii="楷体" w:eastAsia="楷体" w:hAnsi="楷体" w:cs="楷体" w:hint="eastAsia"/>
          <w:bCs/>
          <w:kern w:val="0"/>
          <w:sz w:val="24"/>
          <w:szCs w:val="21"/>
        </w:rPr>
        <w:t>、</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1</w:t>
      </w:r>
      <w:r>
        <w:rPr>
          <w:rFonts w:ascii="宋体" w:cs="宋体" w:hint="eastAsia"/>
          <w:b w:val="0"/>
          <w:kern w:val="0"/>
          <w:sz w:val="24"/>
          <w:szCs w:val="21"/>
        </w:rPr>
        <w:t>）有本专业或相关专业大学本科及以上学历；</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2</w:t>
      </w:r>
      <w:r>
        <w:rPr>
          <w:rFonts w:ascii="宋体" w:cs="宋体" w:hint="eastAsia"/>
          <w:b w:val="0"/>
          <w:kern w:val="0"/>
          <w:sz w:val="24"/>
          <w:szCs w:val="21"/>
        </w:rPr>
        <w:t>）有高校教师资格证书，中级及以上职业资格证书或相应技术职称；</w:t>
      </w:r>
    </w:p>
    <w:p w:rsidR="00B940E1" w:rsidRPr="00C200CB" w:rsidRDefault="00B940E1" w:rsidP="00C200CB">
      <w:pPr>
        <w:pStyle w:val="2"/>
        <w:spacing w:before="156" w:after="156" w:line="360" w:lineRule="auto"/>
        <w:ind w:firstLine="31680"/>
        <w:rPr>
          <w:rFonts w:ascii="楷体" w:eastAsia="楷体" w:hAnsi="楷体" w:cs="楷体"/>
          <w:bCs/>
          <w:kern w:val="0"/>
          <w:sz w:val="24"/>
          <w:szCs w:val="21"/>
        </w:rPr>
      </w:pPr>
      <w:r>
        <w:rPr>
          <w:rFonts w:ascii="宋体" w:cs="宋体" w:hint="eastAsia"/>
          <w:b w:val="0"/>
          <w:kern w:val="0"/>
          <w:sz w:val="24"/>
          <w:szCs w:val="21"/>
        </w:rPr>
        <w:t>（</w:t>
      </w:r>
      <w:r>
        <w:rPr>
          <w:rFonts w:ascii="宋体" w:cs="宋体"/>
          <w:b w:val="0"/>
          <w:kern w:val="0"/>
          <w:sz w:val="24"/>
          <w:szCs w:val="21"/>
        </w:rPr>
        <w:t>3</w:t>
      </w:r>
      <w:r>
        <w:rPr>
          <w:rFonts w:ascii="宋体" w:cs="宋体" w:hint="eastAsia"/>
          <w:b w:val="0"/>
          <w:kern w:val="0"/>
          <w:sz w:val="24"/>
          <w:szCs w:val="21"/>
        </w:rPr>
        <w:t>）有良好的思想道德修养，遵守职业道德，为人师表；热爱关心学生；</w:t>
      </w:r>
    </w:p>
    <w:p w:rsidR="00B940E1" w:rsidRDefault="00B940E1" w:rsidP="00902A18">
      <w:pPr>
        <w:pStyle w:val="2"/>
        <w:spacing w:before="156" w:after="156" w:line="360" w:lineRule="auto"/>
        <w:ind w:firstLineChars="150" w:firstLine="3168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4</w:t>
      </w:r>
      <w:r>
        <w:rPr>
          <w:rFonts w:ascii="宋体" w:cs="宋体" w:hint="eastAsia"/>
          <w:b w:val="0"/>
          <w:kern w:val="0"/>
          <w:sz w:val="24"/>
          <w:szCs w:val="21"/>
        </w:rPr>
        <w:t>）备本专业教学需要的扎实的专业知识和专业实践技能，并能在教学过程中灵活运用；</w:t>
      </w:r>
    </w:p>
    <w:p w:rsidR="00B940E1" w:rsidRDefault="00B940E1" w:rsidP="00902A18">
      <w:pPr>
        <w:pStyle w:val="2"/>
        <w:spacing w:before="156" w:after="156" w:line="360" w:lineRule="auto"/>
        <w:ind w:firstLineChars="150" w:firstLine="3168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5</w:t>
      </w:r>
      <w:r>
        <w:rPr>
          <w:rFonts w:ascii="宋体" w:cs="宋体" w:hint="eastAsia"/>
          <w:b w:val="0"/>
          <w:kern w:val="0"/>
          <w:sz w:val="24"/>
          <w:szCs w:val="21"/>
        </w:rPr>
        <w:t>）具备基于工学结合课程开发和教学组织设计能力、教学研究能力；</w:t>
      </w:r>
    </w:p>
    <w:p w:rsidR="00B940E1" w:rsidRDefault="00B940E1" w:rsidP="00902A18">
      <w:pPr>
        <w:pStyle w:val="2"/>
        <w:spacing w:before="156" w:after="156" w:line="360" w:lineRule="auto"/>
        <w:ind w:firstLine="31680"/>
        <w:rPr>
          <w:rFonts w:ascii="楷体" w:eastAsia="楷体" w:hAnsi="楷体" w:cs="楷体"/>
          <w:bCs/>
          <w:kern w:val="0"/>
          <w:sz w:val="24"/>
          <w:szCs w:val="21"/>
        </w:rPr>
      </w:pPr>
      <w:r>
        <w:rPr>
          <w:rFonts w:ascii="楷体" w:eastAsia="楷体" w:hAnsi="楷体" w:cs="楷体"/>
          <w:bCs/>
          <w:kern w:val="0"/>
          <w:sz w:val="24"/>
          <w:szCs w:val="21"/>
        </w:rPr>
        <w:t>2</w:t>
      </w:r>
      <w:r>
        <w:rPr>
          <w:rFonts w:ascii="楷体" w:eastAsia="楷体" w:hAnsi="楷体" w:cs="楷体" w:hint="eastAsia"/>
          <w:bCs/>
          <w:kern w:val="0"/>
          <w:sz w:val="24"/>
          <w:szCs w:val="21"/>
        </w:rPr>
        <w:t>、专业教学团队要求</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1</w:t>
      </w:r>
      <w:r>
        <w:rPr>
          <w:rFonts w:ascii="宋体" w:cs="宋体" w:hint="eastAsia"/>
          <w:b w:val="0"/>
          <w:kern w:val="0"/>
          <w:sz w:val="24"/>
          <w:szCs w:val="21"/>
        </w:rPr>
        <w:t>）</w:t>
      </w:r>
      <w:r>
        <w:rPr>
          <w:rFonts w:ascii="宋体" w:cs="宋体"/>
          <w:b w:val="0"/>
          <w:kern w:val="0"/>
          <w:sz w:val="24"/>
          <w:szCs w:val="21"/>
        </w:rPr>
        <w:t>2</w:t>
      </w:r>
      <w:r>
        <w:rPr>
          <w:rFonts w:ascii="宋体" w:cs="宋体" w:hint="eastAsia"/>
          <w:b w:val="0"/>
          <w:kern w:val="0"/>
          <w:sz w:val="24"/>
          <w:szCs w:val="21"/>
        </w:rPr>
        <w:t>个专业带头人，其中</w:t>
      </w:r>
      <w:r>
        <w:rPr>
          <w:rFonts w:ascii="宋体" w:cs="宋体"/>
          <w:b w:val="0"/>
          <w:kern w:val="0"/>
          <w:sz w:val="24"/>
          <w:szCs w:val="21"/>
        </w:rPr>
        <w:t>1</w:t>
      </w:r>
      <w:r>
        <w:rPr>
          <w:rFonts w:ascii="宋体" w:cs="宋体" w:hint="eastAsia"/>
          <w:b w:val="0"/>
          <w:kern w:val="0"/>
          <w:sz w:val="24"/>
          <w:szCs w:val="21"/>
        </w:rPr>
        <w:t>人为来自企业的专家；</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2</w:t>
      </w:r>
      <w:r>
        <w:rPr>
          <w:rFonts w:ascii="宋体" w:cs="宋体" w:hint="eastAsia"/>
          <w:b w:val="0"/>
          <w:kern w:val="0"/>
          <w:sz w:val="24"/>
          <w:szCs w:val="21"/>
        </w:rPr>
        <w:t>）每门课程都有讲师及以上职称的教师担任课程负责人；</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3</w:t>
      </w:r>
      <w:r>
        <w:rPr>
          <w:rFonts w:ascii="宋体" w:cs="宋体" w:hint="eastAsia"/>
          <w:b w:val="0"/>
          <w:kern w:val="0"/>
          <w:sz w:val="24"/>
          <w:szCs w:val="21"/>
        </w:rPr>
        <w:t>）专业教师的数量和结构能满足教学需要，其中实践教学中来自企业一线的兼职教师应占专业教师总数的</w:t>
      </w:r>
      <w:r>
        <w:rPr>
          <w:rFonts w:ascii="宋体" w:cs="宋体"/>
          <w:b w:val="0"/>
          <w:kern w:val="0"/>
          <w:sz w:val="24"/>
          <w:szCs w:val="21"/>
        </w:rPr>
        <w:t>50%</w:t>
      </w:r>
      <w:r>
        <w:rPr>
          <w:rFonts w:ascii="宋体" w:cs="宋体" w:hint="eastAsia"/>
          <w:b w:val="0"/>
          <w:kern w:val="0"/>
          <w:sz w:val="24"/>
          <w:szCs w:val="21"/>
        </w:rPr>
        <w:t>。</w:t>
      </w:r>
    </w:p>
    <w:p w:rsidR="00B940E1" w:rsidRDefault="00B940E1" w:rsidP="00902A18">
      <w:pPr>
        <w:pStyle w:val="2"/>
        <w:spacing w:before="156" w:after="156" w:line="360" w:lineRule="auto"/>
        <w:ind w:firstLine="31680"/>
        <w:rPr>
          <w:rFonts w:ascii="楷体" w:eastAsia="楷体" w:hAnsi="楷体" w:cs="楷体"/>
          <w:bCs/>
          <w:kern w:val="0"/>
          <w:sz w:val="24"/>
          <w:szCs w:val="21"/>
        </w:rPr>
      </w:pPr>
      <w:r>
        <w:rPr>
          <w:rFonts w:ascii="楷体" w:eastAsia="楷体" w:hAnsi="楷体" w:cs="楷体"/>
          <w:bCs/>
          <w:kern w:val="0"/>
          <w:sz w:val="24"/>
          <w:szCs w:val="21"/>
        </w:rPr>
        <w:t>3</w:t>
      </w:r>
      <w:r>
        <w:rPr>
          <w:rFonts w:ascii="楷体" w:eastAsia="楷体" w:hAnsi="楷体" w:cs="楷体" w:hint="eastAsia"/>
          <w:bCs/>
          <w:kern w:val="0"/>
          <w:sz w:val="24"/>
          <w:szCs w:val="21"/>
        </w:rPr>
        <w:t>、专业教学建议</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1</w:t>
      </w:r>
      <w:r>
        <w:rPr>
          <w:rFonts w:ascii="宋体" w:cs="宋体" w:hint="eastAsia"/>
          <w:b w:val="0"/>
          <w:kern w:val="0"/>
          <w:sz w:val="24"/>
          <w:szCs w:val="21"/>
        </w:rPr>
        <w:t>）多媒体教学手段</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2</w:t>
      </w:r>
      <w:r>
        <w:rPr>
          <w:rFonts w:ascii="宋体" w:cs="宋体" w:hint="eastAsia"/>
          <w:b w:val="0"/>
          <w:kern w:val="0"/>
          <w:sz w:val="24"/>
          <w:szCs w:val="21"/>
        </w:rPr>
        <w:t>）校内实训以实训室模拟软件操作实训为主要形式</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3</w:t>
      </w:r>
      <w:r>
        <w:rPr>
          <w:rFonts w:ascii="宋体" w:cs="宋体" w:hint="eastAsia"/>
          <w:b w:val="0"/>
          <w:kern w:val="0"/>
          <w:sz w:val="24"/>
          <w:szCs w:val="21"/>
        </w:rPr>
        <w:t>）实训体系：课程认知实习（校外）</w:t>
      </w:r>
      <w:r>
        <w:rPr>
          <w:rFonts w:ascii="宋体" w:cs="宋体"/>
          <w:b w:val="0"/>
          <w:kern w:val="0"/>
          <w:sz w:val="24"/>
          <w:szCs w:val="21"/>
        </w:rPr>
        <w:t>—</w:t>
      </w:r>
      <w:r>
        <w:rPr>
          <w:rFonts w:ascii="宋体" w:cs="宋体" w:hint="eastAsia"/>
          <w:b w:val="0"/>
          <w:kern w:val="0"/>
          <w:sz w:val="24"/>
          <w:szCs w:val="21"/>
        </w:rPr>
        <w:t>学期综合实训（校内）</w:t>
      </w:r>
      <w:r>
        <w:rPr>
          <w:rFonts w:ascii="宋体" w:cs="宋体"/>
          <w:b w:val="0"/>
          <w:kern w:val="0"/>
          <w:sz w:val="24"/>
          <w:szCs w:val="21"/>
        </w:rPr>
        <w:t>—</w:t>
      </w:r>
      <w:r>
        <w:rPr>
          <w:rFonts w:ascii="宋体" w:cs="宋体" w:hint="eastAsia"/>
          <w:b w:val="0"/>
          <w:kern w:val="0"/>
          <w:sz w:val="24"/>
          <w:szCs w:val="21"/>
        </w:rPr>
        <w:t>顶岗实习（校外）</w:t>
      </w:r>
    </w:p>
    <w:p w:rsidR="00B940E1" w:rsidRDefault="00B940E1" w:rsidP="001E0D25">
      <w:pPr>
        <w:pStyle w:val="2"/>
        <w:spacing w:before="156" w:after="156" w:line="360" w:lineRule="auto"/>
        <w:ind w:firstLineChars="0" w:firstLine="0"/>
        <w:rPr>
          <w:rFonts w:ascii="宋体" w:cs="宋体"/>
          <w:b w:val="0"/>
          <w:kern w:val="0"/>
          <w:sz w:val="24"/>
          <w:szCs w:val="21"/>
        </w:rPr>
      </w:pPr>
      <w:r>
        <w:rPr>
          <w:rFonts w:ascii="宋体" w:cs="宋体"/>
          <w:b w:val="0"/>
          <w:kern w:val="0"/>
          <w:sz w:val="24"/>
          <w:szCs w:val="21"/>
        </w:rPr>
        <w:t xml:space="preserve">    </w:t>
      </w:r>
      <w:r>
        <w:rPr>
          <w:rFonts w:ascii="宋体" w:cs="宋体" w:hint="eastAsia"/>
          <w:b w:val="0"/>
          <w:kern w:val="0"/>
          <w:sz w:val="24"/>
          <w:szCs w:val="21"/>
        </w:rPr>
        <w:t>（</w:t>
      </w:r>
      <w:r>
        <w:rPr>
          <w:rFonts w:ascii="宋体" w:cs="宋体"/>
          <w:b w:val="0"/>
          <w:kern w:val="0"/>
          <w:sz w:val="24"/>
          <w:szCs w:val="21"/>
        </w:rPr>
        <w:t>4</w:t>
      </w:r>
      <w:r>
        <w:rPr>
          <w:rFonts w:ascii="宋体" w:cs="宋体" w:hint="eastAsia"/>
          <w:b w:val="0"/>
          <w:kern w:val="0"/>
          <w:sz w:val="24"/>
          <w:szCs w:val="21"/>
        </w:rPr>
        <w:t>）据教学需要编制实训指导手册，提高实训效果。</w:t>
      </w:r>
    </w:p>
    <w:p w:rsidR="00B940E1" w:rsidRDefault="00B940E1">
      <w:pPr>
        <w:pStyle w:val="Heading1"/>
      </w:pPr>
      <w:r>
        <w:rPr>
          <w:rFonts w:hint="eastAsia"/>
        </w:rPr>
        <w:t>七、教学计划进程表（见附表）</w:t>
      </w:r>
    </w:p>
    <w:p w:rsidR="00B940E1" w:rsidRDefault="00B940E1">
      <w:pPr>
        <w:pStyle w:val="Heading1"/>
      </w:pPr>
      <w:r>
        <w:rPr>
          <w:rFonts w:hint="eastAsia"/>
        </w:rPr>
        <w:t>八、其它说明</w:t>
      </w:r>
    </w:p>
    <w:p w:rsidR="00B940E1" w:rsidRDefault="00B940E1" w:rsidP="00902A18">
      <w:pPr>
        <w:spacing w:line="500" w:lineRule="exact"/>
        <w:ind w:firstLineChars="200" w:firstLine="31680"/>
        <w:rPr>
          <w:rFonts w:ascii="宋体" w:eastAsia="宋体"/>
          <w:szCs w:val="21"/>
        </w:rPr>
      </w:pPr>
      <w:r>
        <w:rPr>
          <w:rFonts w:ascii="宋体" w:hAnsi="宋体" w:hint="eastAsia"/>
          <w:szCs w:val="21"/>
        </w:rPr>
        <w:t>（一）根据学生的特点，选择适合学生特点的教学方法，做到因势利导、因材施教。多采用启发式教学法、任务驱动教学法、案例分析教学法等，充分发挥多媒体在教学中的作用。</w:t>
      </w:r>
    </w:p>
    <w:p w:rsidR="00B940E1" w:rsidRDefault="00B940E1" w:rsidP="00902A18">
      <w:pPr>
        <w:topLinePunct/>
        <w:spacing w:line="360" w:lineRule="exact"/>
        <w:ind w:firstLineChars="200" w:firstLine="31680"/>
        <w:rPr>
          <w:rFonts w:ascii="宋体" w:eastAsia="宋体" w:cs="宋体"/>
          <w:kern w:val="0"/>
          <w:szCs w:val="21"/>
        </w:rPr>
      </w:pPr>
      <w:r>
        <w:rPr>
          <w:rFonts w:ascii="宋体" w:hAnsi="宋体"/>
          <w:szCs w:val="21"/>
        </w:rPr>
        <w:t xml:space="preserve"> </w:t>
      </w:r>
      <w:r>
        <w:rPr>
          <w:rFonts w:ascii="宋体" w:hAnsi="宋体" w:hint="eastAsia"/>
          <w:szCs w:val="21"/>
        </w:rPr>
        <w:t>（二）</w:t>
      </w:r>
      <w:r>
        <w:rPr>
          <w:rFonts w:ascii="宋体" w:hAnsi="宋体" w:hint="eastAsia"/>
          <w:bCs/>
          <w:szCs w:val="21"/>
        </w:rPr>
        <w:t>实践性教学时间安排根据每学期时间具体安排在相应的教学周，达到相应的课时量。</w:t>
      </w:r>
    </w:p>
    <w:p w:rsidR="00B940E1" w:rsidRDefault="00B940E1"/>
    <w:p w:rsidR="00B940E1" w:rsidRDefault="00B940E1">
      <w:pPr>
        <w:widowControl/>
        <w:shd w:val="clear" w:color="auto" w:fill="FFFFFF"/>
        <w:spacing w:line="480" w:lineRule="exact"/>
        <w:jc w:val="left"/>
        <w:rPr>
          <w:rFonts w:ascii="宋体" w:eastAsia="宋体" w:hAnsi="宋体" w:cs="宋体"/>
          <w:b/>
          <w:bCs/>
          <w:kern w:val="0"/>
          <w:sz w:val="28"/>
          <w:szCs w:val="28"/>
        </w:rPr>
      </w:pPr>
      <w:r>
        <w:rPr>
          <w:rFonts w:ascii="宋体" w:eastAsia="宋体" w:hAnsi="宋体" w:cs="宋体"/>
          <w:b/>
          <w:bCs/>
          <w:kern w:val="0"/>
          <w:sz w:val="28"/>
          <w:szCs w:val="28"/>
        </w:rPr>
        <w:br w:type="page"/>
      </w:r>
    </w:p>
    <w:p w:rsidR="00B940E1" w:rsidRDefault="00B940E1">
      <w:pPr>
        <w:widowControl/>
        <w:shd w:val="clear" w:color="auto" w:fill="FFFFFF"/>
        <w:spacing w:line="480" w:lineRule="exact"/>
        <w:rPr>
          <w:rFonts w:ascii="宋体" w:eastAsia="宋体" w:hAnsi="宋体" w:cs="宋体"/>
          <w:b/>
          <w:bCs/>
          <w:kern w:val="0"/>
          <w:sz w:val="28"/>
          <w:szCs w:val="28"/>
        </w:rPr>
      </w:pPr>
      <w:r>
        <w:rPr>
          <w:rFonts w:ascii="宋体" w:eastAsia="宋体" w:hAnsi="宋体" w:cs="宋体" w:hint="eastAsia"/>
          <w:b/>
          <w:bCs/>
          <w:kern w:val="0"/>
        </w:rPr>
        <w:t>附表</w:t>
      </w:r>
      <w:r>
        <w:rPr>
          <w:rFonts w:ascii="宋体" w:eastAsia="宋体" w:hAnsi="宋体" w:cs="宋体"/>
          <w:b/>
          <w:bCs/>
          <w:kern w:val="0"/>
        </w:rPr>
        <w:t>1</w:t>
      </w:r>
      <w:r>
        <w:rPr>
          <w:rFonts w:ascii="宋体" w:eastAsia="宋体" w:hAnsi="宋体" w:cs="宋体" w:hint="eastAsia"/>
          <w:b/>
          <w:bCs/>
          <w:kern w:val="0"/>
        </w:rPr>
        <w:t>：</w:t>
      </w:r>
      <w:r>
        <w:rPr>
          <w:rFonts w:ascii="宋体" w:eastAsia="宋体" w:hAnsi="宋体" w:cs="宋体"/>
          <w:b/>
          <w:bCs/>
          <w:kern w:val="0"/>
          <w:sz w:val="28"/>
          <w:szCs w:val="28"/>
        </w:rPr>
        <w:t xml:space="preserve"> </w:t>
      </w:r>
    </w:p>
    <w:tbl>
      <w:tblPr>
        <w:tblW w:w="9020" w:type="dxa"/>
        <w:tblLayout w:type="fixed"/>
        <w:tblCellMar>
          <w:top w:w="15" w:type="dxa"/>
          <w:left w:w="15" w:type="dxa"/>
          <w:bottom w:w="15" w:type="dxa"/>
          <w:right w:w="15" w:type="dxa"/>
        </w:tblCellMar>
        <w:tblLook w:val="00A0"/>
      </w:tblPr>
      <w:tblGrid>
        <w:gridCol w:w="492"/>
        <w:gridCol w:w="368"/>
        <w:gridCol w:w="86"/>
        <w:gridCol w:w="1594"/>
        <w:gridCol w:w="468"/>
        <w:gridCol w:w="600"/>
        <w:gridCol w:w="444"/>
        <w:gridCol w:w="528"/>
        <w:gridCol w:w="456"/>
        <w:gridCol w:w="432"/>
        <w:gridCol w:w="432"/>
        <w:gridCol w:w="444"/>
        <w:gridCol w:w="456"/>
        <w:gridCol w:w="408"/>
        <w:gridCol w:w="468"/>
        <w:gridCol w:w="288"/>
        <w:gridCol w:w="384"/>
        <w:gridCol w:w="672"/>
      </w:tblGrid>
      <w:tr w:rsidR="00B940E1">
        <w:trPr>
          <w:trHeight w:val="510"/>
        </w:trPr>
        <w:tc>
          <w:tcPr>
            <w:tcW w:w="9020" w:type="dxa"/>
            <w:gridSpan w:val="18"/>
            <w:vAlign w:val="center"/>
          </w:tcPr>
          <w:p w:rsidR="00B940E1" w:rsidRDefault="00B940E1">
            <w:pPr>
              <w:widowControl/>
              <w:jc w:val="center"/>
              <w:textAlignment w:val="center"/>
              <w:rPr>
                <w:rFonts w:ascii="宋体" w:eastAsia="宋体" w:hAnsi="宋体" w:cs="宋体"/>
                <w:b/>
                <w:color w:val="000000"/>
                <w:sz w:val="32"/>
                <w:szCs w:val="32"/>
              </w:rPr>
            </w:pPr>
            <w:r>
              <w:rPr>
                <w:rFonts w:ascii="宋体" w:eastAsia="宋体" w:hAnsi="宋体" w:cs="宋体" w:hint="eastAsia"/>
                <w:b/>
                <w:color w:val="000000"/>
                <w:kern w:val="0"/>
                <w:sz w:val="32"/>
                <w:szCs w:val="32"/>
              </w:rPr>
              <w:t>投资与理财专业课程教学计划进程表</w:t>
            </w:r>
          </w:p>
        </w:tc>
      </w:tr>
      <w:tr w:rsidR="00B940E1">
        <w:trPr>
          <w:trHeight w:val="285"/>
        </w:trPr>
        <w:tc>
          <w:tcPr>
            <w:tcW w:w="860"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专业：</w:t>
            </w:r>
          </w:p>
        </w:tc>
        <w:tc>
          <w:tcPr>
            <w:tcW w:w="6348" w:type="dxa"/>
            <w:gridSpan w:val="1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投资与理财专业</w:t>
            </w:r>
          </w:p>
        </w:tc>
        <w:tc>
          <w:tcPr>
            <w:tcW w:w="1812" w:type="dxa"/>
            <w:gridSpan w:val="4"/>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编制日期：</w:t>
            </w:r>
            <w:r>
              <w:rPr>
                <w:rFonts w:ascii="宋体" w:eastAsia="宋体" w:hAnsi="宋体" w:cs="宋体"/>
                <w:color w:val="000000"/>
                <w:kern w:val="0"/>
                <w:sz w:val="18"/>
                <w:szCs w:val="18"/>
              </w:rPr>
              <w:t>2017.6.15</w:t>
            </w:r>
          </w:p>
        </w:tc>
      </w:tr>
      <w:tr w:rsidR="00B940E1">
        <w:trPr>
          <w:trHeight w:val="390"/>
        </w:trPr>
        <w:tc>
          <w:tcPr>
            <w:tcW w:w="492"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课程模块</w:t>
            </w:r>
          </w:p>
        </w:tc>
        <w:tc>
          <w:tcPr>
            <w:tcW w:w="368"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课程序号</w:t>
            </w:r>
          </w:p>
        </w:tc>
        <w:tc>
          <w:tcPr>
            <w:tcW w:w="1680" w:type="dxa"/>
            <w:gridSpan w:val="2"/>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课程代码及名称</w:t>
            </w:r>
          </w:p>
        </w:tc>
        <w:tc>
          <w:tcPr>
            <w:tcW w:w="468"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总学时</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学分</w:t>
            </w:r>
          </w:p>
        </w:tc>
        <w:tc>
          <w:tcPr>
            <w:tcW w:w="972"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学时分配</w:t>
            </w:r>
          </w:p>
        </w:tc>
        <w:tc>
          <w:tcPr>
            <w:tcW w:w="2628" w:type="dxa"/>
            <w:gridSpan w:val="6"/>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各学期学时数</w:t>
            </w:r>
          </w:p>
        </w:tc>
        <w:tc>
          <w:tcPr>
            <w:tcW w:w="468"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r>
              <w:rPr>
                <w:rFonts w:ascii="宋体" w:eastAsia="宋体" w:hAnsi="宋体" w:cs="宋体"/>
                <w:color w:val="000000"/>
                <w:kern w:val="0"/>
                <w:sz w:val="18"/>
                <w:szCs w:val="18"/>
              </w:rPr>
              <w:t>/</w:t>
            </w:r>
            <w:r>
              <w:rPr>
                <w:rFonts w:ascii="宋体" w:eastAsia="宋体" w:hAnsi="宋体" w:cs="宋体" w:hint="eastAsia"/>
                <w:color w:val="000000"/>
                <w:kern w:val="0"/>
                <w:sz w:val="18"/>
                <w:szCs w:val="18"/>
              </w:rPr>
              <w:t>查</w:t>
            </w:r>
          </w:p>
        </w:tc>
        <w:tc>
          <w:tcPr>
            <w:tcW w:w="288"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课程性质</w:t>
            </w:r>
          </w:p>
        </w:tc>
        <w:tc>
          <w:tcPr>
            <w:tcW w:w="384"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课程类型</w:t>
            </w:r>
          </w:p>
        </w:tc>
        <w:tc>
          <w:tcPr>
            <w:tcW w:w="672"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排课部门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6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1680" w:type="dxa"/>
            <w:gridSpan w:val="2"/>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理论教学</w:t>
            </w:r>
          </w:p>
        </w:tc>
        <w:tc>
          <w:tcPr>
            <w:tcW w:w="528"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实践教学</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第一学年</w:t>
            </w:r>
          </w:p>
        </w:tc>
        <w:tc>
          <w:tcPr>
            <w:tcW w:w="876"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第二学年</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第三学年</w:t>
            </w:r>
          </w:p>
        </w:tc>
        <w:tc>
          <w:tcPr>
            <w:tcW w:w="46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6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1680" w:type="dxa"/>
            <w:gridSpan w:val="2"/>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52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18</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20</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20</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20</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20</w:t>
            </w: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20</w:t>
            </w:r>
          </w:p>
        </w:tc>
        <w:tc>
          <w:tcPr>
            <w:tcW w:w="46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390"/>
        </w:trPr>
        <w:tc>
          <w:tcPr>
            <w:tcW w:w="492"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综合素质</w:t>
            </w: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1700001B</w:t>
            </w:r>
            <w:r>
              <w:rPr>
                <w:rFonts w:ascii="宋体" w:eastAsia="宋体" w:hAnsi="宋体" w:cs="宋体" w:hint="eastAsia"/>
                <w:color w:val="000000"/>
                <w:kern w:val="0"/>
                <w:sz w:val="18"/>
                <w:szCs w:val="18"/>
              </w:rPr>
              <w:t>思想道德修养与法律基础</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48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42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6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48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基础部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1700002B</w:t>
            </w:r>
            <w:r>
              <w:rPr>
                <w:rFonts w:ascii="宋体" w:eastAsia="宋体" w:hAnsi="宋体" w:cs="宋体" w:hint="eastAsia"/>
                <w:color w:val="000000"/>
                <w:kern w:val="0"/>
                <w:sz w:val="18"/>
                <w:szCs w:val="18"/>
              </w:rPr>
              <w:t>毛泽东思想和中国特色社会主义理论体系概述</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48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42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6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48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基础部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3</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1700003B</w:t>
            </w:r>
            <w:r>
              <w:rPr>
                <w:rFonts w:ascii="宋体" w:eastAsia="宋体" w:hAnsi="宋体" w:cs="宋体" w:hint="eastAsia"/>
                <w:color w:val="000000"/>
                <w:kern w:val="0"/>
                <w:sz w:val="18"/>
                <w:szCs w:val="18"/>
              </w:rPr>
              <w:t>形势与政策</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16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16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A</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基础部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4</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1700004B</w:t>
            </w:r>
            <w:r>
              <w:rPr>
                <w:rFonts w:ascii="宋体" w:eastAsia="宋体" w:hAnsi="宋体" w:cs="宋体" w:hint="eastAsia"/>
                <w:color w:val="000000"/>
                <w:kern w:val="0"/>
                <w:sz w:val="18"/>
                <w:szCs w:val="18"/>
              </w:rPr>
              <w:t>实用英语</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108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6.0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60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48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48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60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基础部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1700005B</w:t>
            </w:r>
            <w:r>
              <w:rPr>
                <w:rFonts w:ascii="宋体" w:eastAsia="宋体" w:hAnsi="宋体" w:cs="宋体" w:hint="eastAsia"/>
                <w:color w:val="000000"/>
                <w:kern w:val="0"/>
                <w:sz w:val="18"/>
                <w:szCs w:val="18"/>
              </w:rPr>
              <w:t>应用数学</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A</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基础部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6</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1700006B</w:t>
            </w:r>
            <w:r>
              <w:rPr>
                <w:rFonts w:ascii="宋体" w:eastAsia="宋体" w:hAnsi="宋体" w:cs="宋体" w:hint="eastAsia"/>
                <w:color w:val="000000"/>
                <w:kern w:val="0"/>
                <w:sz w:val="18"/>
                <w:szCs w:val="18"/>
              </w:rPr>
              <w:t>体育</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68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C</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基础部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1700007B</w:t>
            </w:r>
            <w:r>
              <w:rPr>
                <w:rFonts w:ascii="宋体" w:eastAsia="宋体" w:hAnsi="宋体" w:cs="宋体" w:hint="eastAsia"/>
                <w:color w:val="000000"/>
                <w:kern w:val="0"/>
                <w:sz w:val="18"/>
                <w:szCs w:val="18"/>
              </w:rPr>
              <w:t>计算机应用基础</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电子信息系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8</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1700008B</w:t>
            </w:r>
            <w:r>
              <w:rPr>
                <w:rFonts w:ascii="宋体" w:eastAsia="宋体" w:hAnsi="宋体" w:cs="宋体" w:hint="eastAsia"/>
                <w:color w:val="000000"/>
                <w:kern w:val="0"/>
                <w:sz w:val="18"/>
                <w:szCs w:val="18"/>
              </w:rPr>
              <w:t>应用文写作</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20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16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基础部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9</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1700009B</w:t>
            </w:r>
            <w:r>
              <w:rPr>
                <w:rFonts w:ascii="宋体" w:eastAsia="宋体" w:hAnsi="宋体" w:cs="宋体" w:hint="eastAsia"/>
                <w:color w:val="000000"/>
                <w:kern w:val="0"/>
                <w:sz w:val="18"/>
                <w:szCs w:val="18"/>
              </w:rPr>
              <w:t>心理健康教育（网）</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22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教务处</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10</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1700010B</w:t>
            </w:r>
            <w:r>
              <w:rPr>
                <w:rFonts w:ascii="宋体" w:eastAsia="宋体" w:hAnsi="宋体" w:cs="宋体" w:hint="eastAsia"/>
                <w:color w:val="000000"/>
                <w:kern w:val="0"/>
                <w:sz w:val="18"/>
                <w:szCs w:val="18"/>
              </w:rPr>
              <w:t>大学生职业生涯规划（网）</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教务处</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11</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1700010B</w:t>
            </w:r>
            <w:r>
              <w:rPr>
                <w:rFonts w:ascii="宋体" w:eastAsia="宋体" w:hAnsi="宋体" w:cs="宋体" w:hint="eastAsia"/>
                <w:color w:val="000000"/>
                <w:kern w:val="0"/>
                <w:sz w:val="18"/>
                <w:szCs w:val="18"/>
              </w:rPr>
              <w:t>职业发展与就业指导</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教务处</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12</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1700011B</w:t>
            </w:r>
            <w:r>
              <w:rPr>
                <w:rFonts w:ascii="宋体" w:eastAsia="宋体" w:hAnsi="宋体" w:cs="宋体" w:hint="eastAsia"/>
                <w:color w:val="000000"/>
                <w:kern w:val="0"/>
                <w:sz w:val="18"/>
                <w:szCs w:val="18"/>
              </w:rPr>
              <w:t>创新创业教育（网）</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教务处</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13</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1700012B</w:t>
            </w:r>
            <w:r>
              <w:rPr>
                <w:rFonts w:ascii="宋体" w:eastAsia="宋体" w:hAnsi="宋体" w:cs="宋体" w:hint="eastAsia"/>
                <w:color w:val="000000"/>
                <w:kern w:val="0"/>
                <w:sz w:val="18"/>
                <w:szCs w:val="18"/>
              </w:rPr>
              <w:t>徽商文化</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基础部</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3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14</w:t>
            </w:r>
          </w:p>
        </w:tc>
        <w:tc>
          <w:tcPr>
            <w:tcW w:w="1680" w:type="dxa"/>
            <w:gridSpan w:val="2"/>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公共选修课模块</w:t>
            </w:r>
          </w:p>
        </w:tc>
        <w:tc>
          <w:tcPr>
            <w:tcW w:w="46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144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8.0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52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3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4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56"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40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X</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教务处</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2048" w:type="dxa"/>
            <w:gridSpan w:val="3"/>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小计</w:t>
            </w:r>
          </w:p>
        </w:tc>
        <w:tc>
          <w:tcPr>
            <w:tcW w:w="46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724 </w:t>
            </w:r>
          </w:p>
        </w:tc>
        <w:tc>
          <w:tcPr>
            <w:tcW w:w="60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41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422 </w:t>
            </w:r>
          </w:p>
        </w:tc>
        <w:tc>
          <w:tcPr>
            <w:tcW w:w="52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302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204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302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66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76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76 </w:t>
            </w:r>
          </w:p>
        </w:tc>
        <w:tc>
          <w:tcPr>
            <w:tcW w:w="40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390"/>
        </w:trPr>
        <w:tc>
          <w:tcPr>
            <w:tcW w:w="492"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专业基础能力</w:t>
            </w: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173LC01B</w:t>
            </w:r>
            <w:r>
              <w:rPr>
                <w:rFonts w:ascii="宋体" w:eastAsia="宋体" w:hAnsi="宋体" w:cs="宋体" w:hint="eastAsia"/>
                <w:color w:val="000000"/>
                <w:kern w:val="0"/>
                <w:sz w:val="18"/>
                <w:szCs w:val="18"/>
              </w:rPr>
              <w:t>经济学基础</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46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 173LC02B</w:t>
            </w:r>
            <w:r>
              <w:rPr>
                <w:rFonts w:ascii="宋体" w:eastAsia="宋体" w:hAnsi="宋体" w:cs="宋体" w:hint="eastAsia"/>
                <w:color w:val="000000"/>
                <w:kern w:val="0"/>
                <w:sz w:val="18"/>
                <w:szCs w:val="18"/>
              </w:rPr>
              <w:t>管理学基础</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46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3</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 173LC03B</w:t>
            </w:r>
            <w:r>
              <w:rPr>
                <w:rFonts w:ascii="宋体" w:eastAsia="宋体" w:hAnsi="宋体" w:cs="宋体" w:hint="eastAsia"/>
                <w:color w:val="000000"/>
                <w:kern w:val="0"/>
                <w:sz w:val="18"/>
                <w:szCs w:val="18"/>
              </w:rPr>
              <w:t>金融基础</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4</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 173LC04B</w:t>
            </w:r>
            <w:r>
              <w:rPr>
                <w:rFonts w:ascii="宋体" w:eastAsia="宋体" w:hAnsi="宋体" w:cs="宋体" w:hint="eastAsia"/>
                <w:color w:val="000000"/>
                <w:kern w:val="0"/>
                <w:sz w:val="18"/>
                <w:szCs w:val="18"/>
              </w:rPr>
              <w:t>基础会计</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42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 173LC05B</w:t>
            </w:r>
            <w:r>
              <w:rPr>
                <w:rFonts w:ascii="宋体" w:eastAsia="宋体" w:hAnsi="宋体" w:cs="宋体" w:hint="eastAsia"/>
                <w:color w:val="000000"/>
                <w:kern w:val="0"/>
                <w:sz w:val="18"/>
                <w:szCs w:val="18"/>
              </w:rPr>
              <w:t>统计学基础</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6</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173LC06B</w:t>
            </w:r>
            <w:r>
              <w:rPr>
                <w:rFonts w:ascii="宋体" w:eastAsia="宋体" w:hAnsi="宋体" w:cs="宋体" w:hint="eastAsia"/>
                <w:color w:val="000000"/>
                <w:kern w:val="0"/>
                <w:sz w:val="18"/>
                <w:szCs w:val="18"/>
              </w:rPr>
              <w:t>市场营销实务</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44"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173LC07B</w:t>
            </w:r>
            <w:r>
              <w:rPr>
                <w:rFonts w:ascii="宋体" w:eastAsia="宋体" w:hAnsi="宋体" w:cs="宋体" w:hint="eastAsia"/>
                <w:color w:val="000000"/>
                <w:kern w:val="0"/>
                <w:sz w:val="18"/>
                <w:szCs w:val="18"/>
              </w:rPr>
              <w:t>商务礼仪</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8</w:t>
            </w:r>
          </w:p>
        </w:tc>
        <w:tc>
          <w:tcPr>
            <w:tcW w:w="1594" w:type="dxa"/>
            <w:tcBorders>
              <w:top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173LC08B</w:t>
            </w:r>
            <w:r>
              <w:rPr>
                <w:rFonts w:ascii="宋体" w:eastAsia="宋体" w:hAnsi="宋体" w:cs="宋体" w:hint="eastAsia"/>
                <w:color w:val="000000"/>
                <w:kern w:val="0"/>
                <w:sz w:val="18"/>
                <w:szCs w:val="18"/>
              </w:rPr>
              <w:t>投资心理学</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9</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173LC09B</w:t>
            </w:r>
            <w:r>
              <w:rPr>
                <w:rFonts w:ascii="宋体" w:eastAsia="宋体" w:hAnsi="宋体" w:cs="宋体" w:hint="eastAsia"/>
                <w:color w:val="000000"/>
                <w:kern w:val="0"/>
                <w:sz w:val="18"/>
                <w:szCs w:val="18"/>
              </w:rPr>
              <w:t>互联网金融</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2048" w:type="dxa"/>
            <w:gridSpan w:val="3"/>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小计</w:t>
            </w:r>
          </w:p>
        </w:tc>
        <w:tc>
          <w:tcPr>
            <w:tcW w:w="46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522 </w:t>
            </w:r>
          </w:p>
        </w:tc>
        <w:tc>
          <w:tcPr>
            <w:tcW w:w="60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29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406 </w:t>
            </w:r>
          </w:p>
        </w:tc>
        <w:tc>
          <w:tcPr>
            <w:tcW w:w="52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116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108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126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126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108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0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390"/>
        </w:trPr>
        <w:tc>
          <w:tcPr>
            <w:tcW w:w="492"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专业核心能力</w:t>
            </w: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173LC10B</w:t>
            </w:r>
            <w:r>
              <w:rPr>
                <w:rFonts w:ascii="宋体" w:eastAsia="宋体" w:hAnsi="宋体" w:cs="宋体" w:hint="eastAsia"/>
                <w:color w:val="000000"/>
                <w:kern w:val="0"/>
                <w:sz w:val="18"/>
                <w:szCs w:val="18"/>
              </w:rPr>
              <w:t>个人理财</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173LC11B</w:t>
            </w:r>
            <w:r>
              <w:rPr>
                <w:rFonts w:ascii="宋体" w:eastAsia="宋体" w:hAnsi="宋体" w:cs="宋体" w:hint="eastAsia"/>
                <w:color w:val="000000"/>
                <w:kern w:val="0"/>
                <w:sz w:val="18"/>
                <w:szCs w:val="18"/>
              </w:rPr>
              <w:t>保险原理与实务</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44"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3</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173LC12B</w:t>
            </w:r>
            <w:r>
              <w:rPr>
                <w:rFonts w:ascii="宋体" w:eastAsia="宋体" w:hAnsi="宋体" w:cs="宋体" w:hint="eastAsia"/>
                <w:color w:val="000000"/>
                <w:kern w:val="0"/>
                <w:sz w:val="18"/>
                <w:szCs w:val="18"/>
              </w:rPr>
              <w:t>商业银行柜台业务</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48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44"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4</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173LC13B</w:t>
            </w:r>
            <w:r>
              <w:rPr>
                <w:rFonts w:ascii="宋体" w:eastAsia="宋体" w:hAnsi="宋体" w:cs="宋体" w:hint="eastAsia"/>
                <w:color w:val="000000"/>
                <w:kern w:val="0"/>
                <w:sz w:val="18"/>
                <w:szCs w:val="18"/>
              </w:rPr>
              <w:t>经济法实务</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173LC14B</w:t>
            </w:r>
            <w:r>
              <w:rPr>
                <w:rFonts w:ascii="宋体" w:eastAsia="宋体" w:hAnsi="宋体" w:cs="宋体" w:hint="eastAsia"/>
                <w:color w:val="000000"/>
                <w:kern w:val="0"/>
                <w:sz w:val="18"/>
                <w:szCs w:val="18"/>
              </w:rPr>
              <w:t>证券投资分析</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52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20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56"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6</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173LC15B</w:t>
            </w:r>
            <w:r>
              <w:rPr>
                <w:rFonts w:ascii="宋体" w:eastAsia="宋体" w:hAnsi="宋体" w:cs="宋体" w:hint="eastAsia"/>
                <w:color w:val="000000"/>
                <w:kern w:val="0"/>
                <w:sz w:val="18"/>
                <w:szCs w:val="18"/>
              </w:rPr>
              <w:t>财务管理</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50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173LC16B</w:t>
            </w:r>
            <w:r>
              <w:rPr>
                <w:rFonts w:ascii="宋体" w:eastAsia="宋体" w:hAnsi="宋体" w:cs="宋体" w:hint="eastAsia"/>
                <w:color w:val="000000"/>
                <w:kern w:val="0"/>
                <w:sz w:val="18"/>
                <w:szCs w:val="18"/>
              </w:rPr>
              <w:t>项目评估</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42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8</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173LC17B</w:t>
            </w:r>
            <w:r>
              <w:rPr>
                <w:rFonts w:ascii="宋体" w:eastAsia="宋体" w:hAnsi="宋体" w:cs="宋体" w:hint="eastAsia"/>
                <w:color w:val="000000"/>
                <w:kern w:val="0"/>
                <w:sz w:val="18"/>
                <w:szCs w:val="18"/>
              </w:rPr>
              <w:t>信贷实务</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54</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42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08"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考试</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textDirection w:val="tbRlV"/>
            <w:vAlign w:val="center"/>
          </w:tcPr>
          <w:p w:rsidR="00B940E1" w:rsidRDefault="00B940E1">
            <w:pPr>
              <w:jc w:val="center"/>
              <w:rPr>
                <w:rFonts w:ascii="宋体" w:eastAsia="宋体" w:hAnsi="宋体" w:cs="宋体"/>
                <w:color w:val="000000"/>
                <w:sz w:val="18"/>
                <w:szCs w:val="18"/>
              </w:rPr>
            </w:pPr>
          </w:p>
        </w:tc>
        <w:tc>
          <w:tcPr>
            <w:tcW w:w="2048" w:type="dxa"/>
            <w:gridSpan w:val="3"/>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小计</w:t>
            </w:r>
          </w:p>
        </w:tc>
        <w:tc>
          <w:tcPr>
            <w:tcW w:w="46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540 </w:t>
            </w:r>
          </w:p>
        </w:tc>
        <w:tc>
          <w:tcPr>
            <w:tcW w:w="60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30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396 </w:t>
            </w:r>
          </w:p>
        </w:tc>
        <w:tc>
          <w:tcPr>
            <w:tcW w:w="52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144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216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216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108 </w:t>
            </w:r>
          </w:p>
        </w:tc>
        <w:tc>
          <w:tcPr>
            <w:tcW w:w="40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390"/>
        </w:trPr>
        <w:tc>
          <w:tcPr>
            <w:tcW w:w="492" w:type="dxa"/>
            <w:vMerge w:val="restart"/>
            <w:tcBorders>
              <w:top w:val="single" w:sz="4" w:space="0" w:color="000000"/>
              <w:left w:val="single" w:sz="4" w:space="0" w:color="000000"/>
              <w:bottom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专业拓展能力</w:t>
            </w: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173LC01X</w:t>
            </w:r>
            <w:r>
              <w:rPr>
                <w:rFonts w:ascii="宋体" w:eastAsia="宋体" w:hAnsi="宋体" w:cs="宋体" w:hint="eastAsia"/>
                <w:color w:val="000000"/>
                <w:kern w:val="0"/>
                <w:sz w:val="18"/>
                <w:szCs w:val="18"/>
              </w:rPr>
              <w:t>普通话</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32"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bottom"/>
          </w:tcPr>
          <w:p w:rsidR="00B940E1" w:rsidRDefault="00B940E1">
            <w:pP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X</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173LC02X</w:t>
            </w:r>
            <w:r>
              <w:rPr>
                <w:rFonts w:ascii="宋体" w:eastAsia="宋体" w:hAnsi="宋体" w:cs="宋体" w:hint="eastAsia"/>
                <w:color w:val="000000"/>
                <w:kern w:val="0"/>
                <w:sz w:val="18"/>
                <w:szCs w:val="18"/>
              </w:rPr>
              <w:t>演讲与口才（</w:t>
            </w:r>
            <w:r>
              <w:rPr>
                <w:rFonts w:ascii="宋体" w:eastAsia="宋体" w:hAnsi="宋体" w:cs="宋体"/>
                <w:color w:val="000000"/>
                <w:kern w:val="0"/>
                <w:sz w:val="18"/>
                <w:szCs w:val="18"/>
              </w:rPr>
              <w:t>2</w:t>
            </w:r>
            <w:r>
              <w:rPr>
                <w:rFonts w:ascii="宋体" w:eastAsia="宋体" w:hAnsi="宋体" w:cs="宋体" w:hint="eastAsia"/>
                <w:color w:val="000000"/>
                <w:kern w:val="0"/>
                <w:sz w:val="18"/>
                <w:szCs w:val="18"/>
              </w:rPr>
              <w:t>选</w:t>
            </w:r>
            <w:r>
              <w:rPr>
                <w:rFonts w:ascii="宋体" w:eastAsia="宋体" w:hAnsi="宋体" w:cs="宋体"/>
                <w:color w:val="000000"/>
                <w:kern w:val="0"/>
                <w:sz w:val="18"/>
                <w:szCs w:val="18"/>
              </w:rPr>
              <w:t>1</w:t>
            </w:r>
            <w:r>
              <w:rPr>
                <w:rFonts w:ascii="宋体" w:eastAsia="宋体" w:hAnsi="宋体" w:cs="宋体" w:hint="eastAsia"/>
                <w:color w:val="000000"/>
                <w:kern w:val="0"/>
                <w:sz w:val="18"/>
                <w:szCs w:val="18"/>
              </w:rPr>
              <w:t>）</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X</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3</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173LC03X</w:t>
            </w:r>
            <w:r>
              <w:rPr>
                <w:rFonts w:ascii="宋体" w:eastAsia="宋体" w:hAnsi="宋体" w:cs="宋体" w:hint="eastAsia"/>
                <w:color w:val="000000"/>
                <w:kern w:val="0"/>
                <w:sz w:val="18"/>
                <w:szCs w:val="18"/>
              </w:rPr>
              <w:t>客户关系管理（</w:t>
            </w:r>
            <w:r>
              <w:rPr>
                <w:rFonts w:ascii="宋体" w:eastAsia="宋体" w:hAnsi="宋体" w:cs="宋体"/>
                <w:color w:val="000000"/>
                <w:kern w:val="0"/>
                <w:sz w:val="18"/>
                <w:szCs w:val="18"/>
              </w:rPr>
              <w:t>2</w:t>
            </w:r>
            <w:r>
              <w:rPr>
                <w:rFonts w:ascii="宋体" w:eastAsia="宋体" w:hAnsi="宋体" w:cs="宋体" w:hint="eastAsia"/>
                <w:color w:val="000000"/>
                <w:kern w:val="0"/>
                <w:sz w:val="18"/>
                <w:szCs w:val="18"/>
              </w:rPr>
              <w:t>选</w:t>
            </w:r>
            <w:r>
              <w:rPr>
                <w:rFonts w:ascii="宋体" w:eastAsia="宋体" w:hAnsi="宋体" w:cs="宋体"/>
                <w:color w:val="000000"/>
                <w:kern w:val="0"/>
                <w:sz w:val="18"/>
                <w:szCs w:val="18"/>
              </w:rPr>
              <w:t>1</w:t>
            </w:r>
            <w:r>
              <w:rPr>
                <w:rFonts w:ascii="宋体" w:eastAsia="宋体" w:hAnsi="宋体" w:cs="宋体" w:hint="eastAsia"/>
                <w:color w:val="000000"/>
                <w:kern w:val="0"/>
                <w:sz w:val="18"/>
                <w:szCs w:val="18"/>
              </w:rPr>
              <w:t>）</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X</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4</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173LC04X</w:t>
            </w:r>
            <w:r>
              <w:rPr>
                <w:rFonts w:ascii="宋体" w:eastAsia="宋体" w:hAnsi="宋体" w:cs="宋体" w:hint="eastAsia"/>
                <w:color w:val="000000"/>
                <w:kern w:val="0"/>
                <w:sz w:val="18"/>
                <w:szCs w:val="18"/>
              </w:rPr>
              <w:t>金融热点问题讲座（</w:t>
            </w:r>
            <w:r>
              <w:rPr>
                <w:rFonts w:ascii="宋体" w:eastAsia="宋体" w:hAnsi="宋体" w:cs="宋体"/>
                <w:color w:val="000000"/>
                <w:kern w:val="0"/>
                <w:sz w:val="18"/>
                <w:szCs w:val="18"/>
              </w:rPr>
              <w:t>2</w:t>
            </w:r>
            <w:r>
              <w:rPr>
                <w:rFonts w:ascii="宋体" w:eastAsia="宋体" w:hAnsi="宋体" w:cs="宋体" w:hint="eastAsia"/>
                <w:color w:val="000000"/>
                <w:kern w:val="0"/>
                <w:sz w:val="18"/>
                <w:szCs w:val="18"/>
              </w:rPr>
              <w:t>选</w:t>
            </w:r>
            <w:r>
              <w:rPr>
                <w:rFonts w:ascii="宋体" w:eastAsia="宋体" w:hAnsi="宋体" w:cs="宋体"/>
                <w:color w:val="000000"/>
                <w:kern w:val="0"/>
                <w:sz w:val="18"/>
                <w:szCs w:val="18"/>
              </w:rPr>
              <w:t>1</w:t>
            </w:r>
            <w:r>
              <w:rPr>
                <w:rFonts w:ascii="宋体" w:eastAsia="宋体" w:hAnsi="宋体" w:cs="宋体" w:hint="eastAsia"/>
                <w:color w:val="000000"/>
                <w:kern w:val="0"/>
                <w:sz w:val="18"/>
                <w:szCs w:val="18"/>
              </w:rPr>
              <w:t>）</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X</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5</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173LC05X</w:t>
            </w:r>
            <w:r>
              <w:rPr>
                <w:rFonts w:ascii="宋体" w:eastAsia="宋体" w:hAnsi="宋体" w:cs="宋体" w:hint="eastAsia"/>
                <w:color w:val="000000"/>
                <w:kern w:val="0"/>
                <w:sz w:val="18"/>
                <w:szCs w:val="18"/>
              </w:rPr>
              <w:t>房地产金融（</w:t>
            </w:r>
            <w:r>
              <w:rPr>
                <w:rFonts w:ascii="宋体" w:eastAsia="宋体" w:hAnsi="宋体" w:cs="宋体"/>
                <w:color w:val="000000"/>
                <w:kern w:val="0"/>
                <w:sz w:val="18"/>
                <w:szCs w:val="18"/>
              </w:rPr>
              <w:t>2</w:t>
            </w:r>
            <w:r>
              <w:rPr>
                <w:rFonts w:ascii="宋体" w:eastAsia="宋体" w:hAnsi="宋体" w:cs="宋体" w:hint="eastAsia"/>
                <w:color w:val="000000"/>
                <w:kern w:val="0"/>
                <w:sz w:val="18"/>
                <w:szCs w:val="18"/>
              </w:rPr>
              <w:t>选</w:t>
            </w:r>
            <w:r>
              <w:rPr>
                <w:rFonts w:ascii="宋体" w:eastAsia="宋体" w:hAnsi="宋体" w:cs="宋体"/>
                <w:color w:val="000000"/>
                <w:kern w:val="0"/>
                <w:sz w:val="18"/>
                <w:szCs w:val="18"/>
              </w:rPr>
              <w:t>1</w:t>
            </w:r>
            <w:r>
              <w:rPr>
                <w:rFonts w:ascii="宋体" w:eastAsia="宋体" w:hAnsi="宋体" w:cs="宋体" w:hint="eastAsia"/>
                <w:color w:val="000000"/>
                <w:kern w:val="0"/>
                <w:sz w:val="18"/>
                <w:szCs w:val="18"/>
              </w:rPr>
              <w:t>）</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X</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6</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173LC06X</w:t>
            </w:r>
            <w:r>
              <w:rPr>
                <w:rFonts w:ascii="宋体" w:eastAsia="宋体" w:hAnsi="宋体" w:cs="宋体" w:hint="eastAsia"/>
                <w:color w:val="000000"/>
                <w:kern w:val="0"/>
                <w:sz w:val="18"/>
                <w:szCs w:val="18"/>
              </w:rPr>
              <w:t>投资基金（</w:t>
            </w:r>
            <w:r>
              <w:rPr>
                <w:rFonts w:ascii="宋体" w:eastAsia="宋体" w:hAnsi="宋体" w:cs="宋体"/>
                <w:color w:val="000000"/>
                <w:kern w:val="0"/>
                <w:sz w:val="18"/>
                <w:szCs w:val="18"/>
              </w:rPr>
              <w:t>2</w:t>
            </w:r>
            <w:r>
              <w:rPr>
                <w:rFonts w:ascii="宋体" w:eastAsia="宋体" w:hAnsi="宋体" w:cs="宋体" w:hint="eastAsia"/>
                <w:color w:val="000000"/>
                <w:kern w:val="0"/>
                <w:sz w:val="18"/>
                <w:szCs w:val="18"/>
              </w:rPr>
              <w:t>选</w:t>
            </w:r>
            <w:r>
              <w:rPr>
                <w:rFonts w:ascii="宋体" w:eastAsia="宋体" w:hAnsi="宋体" w:cs="宋体"/>
                <w:color w:val="000000"/>
                <w:kern w:val="0"/>
                <w:sz w:val="18"/>
                <w:szCs w:val="18"/>
              </w:rPr>
              <w:t>1</w:t>
            </w:r>
            <w:r>
              <w:rPr>
                <w:rFonts w:ascii="宋体" w:eastAsia="宋体" w:hAnsi="宋体" w:cs="宋体" w:hint="eastAsia"/>
                <w:color w:val="000000"/>
                <w:kern w:val="0"/>
                <w:sz w:val="18"/>
                <w:szCs w:val="18"/>
              </w:rPr>
              <w:t>）</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X</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173LC07X</w:t>
            </w:r>
            <w:r>
              <w:rPr>
                <w:rFonts w:ascii="宋体" w:eastAsia="宋体" w:hAnsi="宋体" w:cs="宋体" w:hint="eastAsia"/>
                <w:color w:val="000000"/>
                <w:kern w:val="0"/>
                <w:sz w:val="18"/>
                <w:szCs w:val="18"/>
              </w:rPr>
              <w:t>人身保险（</w:t>
            </w:r>
            <w:r>
              <w:rPr>
                <w:rFonts w:ascii="宋体" w:eastAsia="宋体" w:hAnsi="宋体" w:cs="宋体"/>
                <w:color w:val="000000"/>
                <w:kern w:val="0"/>
                <w:sz w:val="18"/>
                <w:szCs w:val="18"/>
              </w:rPr>
              <w:t>2</w:t>
            </w:r>
            <w:r>
              <w:rPr>
                <w:rFonts w:ascii="宋体" w:eastAsia="宋体" w:hAnsi="宋体" w:cs="宋体" w:hint="eastAsia"/>
                <w:color w:val="000000"/>
                <w:kern w:val="0"/>
                <w:sz w:val="18"/>
                <w:szCs w:val="18"/>
              </w:rPr>
              <w:t>选</w:t>
            </w:r>
            <w:r>
              <w:rPr>
                <w:rFonts w:ascii="宋体" w:eastAsia="宋体" w:hAnsi="宋体" w:cs="宋体"/>
                <w:color w:val="000000"/>
                <w:kern w:val="0"/>
                <w:sz w:val="18"/>
                <w:szCs w:val="18"/>
              </w:rPr>
              <w:t>1</w:t>
            </w:r>
            <w:r>
              <w:rPr>
                <w:rFonts w:ascii="宋体" w:eastAsia="宋体" w:hAnsi="宋体" w:cs="宋体" w:hint="eastAsia"/>
                <w:color w:val="000000"/>
                <w:kern w:val="0"/>
                <w:sz w:val="18"/>
                <w:szCs w:val="18"/>
              </w:rPr>
              <w:t>）</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X</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tcBorders>
            <w:vAlign w:val="center"/>
          </w:tcPr>
          <w:p w:rsidR="00B940E1" w:rsidRDefault="00B940E1">
            <w:pPr>
              <w:jc w:val="center"/>
              <w:rPr>
                <w:rFonts w:ascii="宋体" w:eastAsia="宋体" w:hAnsi="宋体" w:cs="宋体"/>
                <w:color w:val="000000"/>
                <w:sz w:val="18"/>
                <w:szCs w:val="18"/>
              </w:rPr>
            </w:pPr>
          </w:p>
        </w:tc>
        <w:tc>
          <w:tcPr>
            <w:tcW w:w="2048" w:type="dxa"/>
            <w:gridSpan w:val="3"/>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小计</w:t>
            </w:r>
          </w:p>
        </w:tc>
        <w:tc>
          <w:tcPr>
            <w:tcW w:w="46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72 </w:t>
            </w:r>
          </w:p>
        </w:tc>
        <w:tc>
          <w:tcPr>
            <w:tcW w:w="60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44 </w:t>
            </w:r>
          </w:p>
        </w:tc>
        <w:tc>
          <w:tcPr>
            <w:tcW w:w="52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54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18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0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390"/>
        </w:trPr>
        <w:tc>
          <w:tcPr>
            <w:tcW w:w="492" w:type="dxa"/>
            <w:vMerge w:val="restart"/>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实习实训</w:t>
            </w: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1</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金融基础技能操作实训</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C</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理财规划综合实训</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C</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3</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证券投资技能综合实训</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28</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考查</w:t>
            </w: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B</w:t>
            </w: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C</w:t>
            </w: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4" w:type="dxa"/>
            <w:gridSpan w:val="2"/>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4</w:t>
            </w:r>
          </w:p>
        </w:tc>
        <w:tc>
          <w:tcPr>
            <w:tcW w:w="159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顶岗实习</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672</w:t>
            </w:r>
          </w:p>
        </w:tc>
        <w:tc>
          <w:tcPr>
            <w:tcW w:w="600"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672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224 </w:t>
            </w: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448 </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492" w:type="dxa"/>
            <w:vMerge/>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048" w:type="dxa"/>
            <w:gridSpan w:val="3"/>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小计</w:t>
            </w:r>
          </w:p>
        </w:tc>
        <w:tc>
          <w:tcPr>
            <w:tcW w:w="46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756 </w:t>
            </w:r>
          </w:p>
        </w:tc>
        <w:tc>
          <w:tcPr>
            <w:tcW w:w="60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27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52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756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0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3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4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28 </w:t>
            </w:r>
          </w:p>
        </w:tc>
        <w:tc>
          <w:tcPr>
            <w:tcW w:w="456"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224 </w:t>
            </w:r>
          </w:p>
        </w:tc>
        <w:tc>
          <w:tcPr>
            <w:tcW w:w="40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448 </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390"/>
        </w:trPr>
        <w:tc>
          <w:tcPr>
            <w:tcW w:w="2540" w:type="dxa"/>
            <w:gridSpan w:val="4"/>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军事教育及入学教育</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56 </w:t>
            </w:r>
          </w:p>
        </w:tc>
        <w:tc>
          <w:tcPr>
            <w:tcW w:w="60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 </w:t>
            </w: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56 </w:t>
            </w: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390"/>
        </w:trPr>
        <w:tc>
          <w:tcPr>
            <w:tcW w:w="2540" w:type="dxa"/>
            <w:gridSpan w:val="4"/>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毕业设计（论文）</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112 </w:t>
            </w:r>
          </w:p>
        </w:tc>
        <w:tc>
          <w:tcPr>
            <w:tcW w:w="60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4.0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112 </w:t>
            </w: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112 </w:t>
            </w: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商贸系</w:t>
            </w:r>
          </w:p>
        </w:tc>
      </w:tr>
      <w:tr w:rsidR="00B940E1">
        <w:trPr>
          <w:trHeight w:val="390"/>
        </w:trPr>
        <w:tc>
          <w:tcPr>
            <w:tcW w:w="2540" w:type="dxa"/>
            <w:gridSpan w:val="4"/>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社会责任实践活动</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0</w:t>
            </w:r>
          </w:p>
        </w:tc>
        <w:tc>
          <w:tcPr>
            <w:tcW w:w="60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3.5 </w:t>
            </w: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52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3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4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56"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525"/>
        </w:trPr>
        <w:tc>
          <w:tcPr>
            <w:tcW w:w="2540" w:type="dxa"/>
            <w:gridSpan w:val="4"/>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合计</w:t>
            </w:r>
          </w:p>
        </w:tc>
        <w:tc>
          <w:tcPr>
            <w:tcW w:w="468"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2782 </w:t>
            </w:r>
          </w:p>
        </w:tc>
        <w:tc>
          <w:tcPr>
            <w:tcW w:w="600"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140.5 </w:t>
            </w:r>
          </w:p>
        </w:tc>
        <w:tc>
          <w:tcPr>
            <w:tcW w:w="444"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1272 </w:t>
            </w:r>
          </w:p>
        </w:tc>
        <w:tc>
          <w:tcPr>
            <w:tcW w:w="528"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1510 </w:t>
            </w:r>
          </w:p>
        </w:tc>
        <w:tc>
          <w:tcPr>
            <w:tcW w:w="456"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368 </w:t>
            </w:r>
          </w:p>
        </w:tc>
        <w:tc>
          <w:tcPr>
            <w:tcW w:w="432"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510 </w:t>
            </w:r>
          </w:p>
        </w:tc>
        <w:tc>
          <w:tcPr>
            <w:tcW w:w="432"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454 </w:t>
            </w:r>
          </w:p>
        </w:tc>
        <w:tc>
          <w:tcPr>
            <w:tcW w:w="444"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446 </w:t>
            </w:r>
          </w:p>
        </w:tc>
        <w:tc>
          <w:tcPr>
            <w:tcW w:w="456"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574 </w:t>
            </w:r>
          </w:p>
        </w:tc>
        <w:tc>
          <w:tcPr>
            <w:tcW w:w="408"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B940E1" w:rsidRDefault="00B940E1">
            <w:pPr>
              <w:widowControl/>
              <w:jc w:val="center"/>
              <w:textAlignment w:val="center"/>
              <w:rPr>
                <w:rFonts w:ascii="宋体" w:eastAsia="宋体" w:hAnsi="宋体" w:cs="宋体"/>
                <w:color w:val="000000"/>
                <w:sz w:val="18"/>
                <w:szCs w:val="18"/>
              </w:rPr>
            </w:pPr>
            <w:r>
              <w:rPr>
                <w:rFonts w:ascii="宋体" w:eastAsia="宋体" w:hAnsi="宋体" w:cs="宋体"/>
                <w:color w:val="000000"/>
                <w:kern w:val="0"/>
                <w:sz w:val="18"/>
                <w:szCs w:val="18"/>
              </w:rPr>
              <w:t xml:space="preserve">448 </w:t>
            </w:r>
          </w:p>
        </w:tc>
        <w:tc>
          <w:tcPr>
            <w:tcW w:w="46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288"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384"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c>
          <w:tcPr>
            <w:tcW w:w="672" w:type="dxa"/>
            <w:tcBorders>
              <w:top w:val="single" w:sz="4" w:space="0" w:color="000000"/>
              <w:left w:val="single" w:sz="4" w:space="0" w:color="000000"/>
              <w:bottom w:val="single" w:sz="4" w:space="0" w:color="000000"/>
              <w:right w:val="single" w:sz="4" w:space="0" w:color="000000"/>
            </w:tcBorders>
            <w:vAlign w:val="center"/>
          </w:tcPr>
          <w:p w:rsidR="00B940E1" w:rsidRDefault="00B940E1">
            <w:pPr>
              <w:jc w:val="center"/>
              <w:rPr>
                <w:rFonts w:ascii="宋体" w:eastAsia="宋体" w:hAnsi="宋体" w:cs="宋体"/>
                <w:color w:val="000000"/>
                <w:sz w:val="18"/>
                <w:szCs w:val="18"/>
              </w:rPr>
            </w:pPr>
          </w:p>
        </w:tc>
      </w:tr>
      <w:tr w:rsidR="00B940E1">
        <w:trPr>
          <w:trHeight w:val="915"/>
        </w:trPr>
        <w:tc>
          <w:tcPr>
            <w:tcW w:w="946" w:type="dxa"/>
            <w:gridSpan w:val="3"/>
            <w:tcBorders>
              <w:top w:val="single" w:sz="4" w:space="0" w:color="000000"/>
              <w:left w:val="single" w:sz="4" w:space="0" w:color="000000"/>
              <w:bottom w:val="single" w:sz="4" w:space="0" w:color="000000"/>
              <w:right w:val="single" w:sz="4" w:space="0" w:color="000000"/>
            </w:tcBorders>
            <w:vAlign w:val="center"/>
          </w:tcPr>
          <w:p w:rsidR="00B940E1" w:rsidRPr="00C200CB" w:rsidRDefault="00B940E1">
            <w:pPr>
              <w:widowControl/>
              <w:jc w:val="left"/>
              <w:textAlignment w:val="center"/>
              <w:rPr>
                <w:rFonts w:ascii="宋体" w:eastAsia="宋体" w:hAnsi="宋体" w:cs="宋体"/>
                <w:color w:val="000000"/>
                <w:sz w:val="18"/>
                <w:szCs w:val="18"/>
              </w:rPr>
            </w:pPr>
            <w:r w:rsidRPr="00C200CB">
              <w:rPr>
                <w:rFonts w:ascii="宋体" w:eastAsia="宋体" w:hAnsi="宋体" w:cs="宋体" w:hint="eastAsia"/>
                <w:color w:val="000000"/>
                <w:kern w:val="0"/>
                <w:sz w:val="18"/>
                <w:szCs w:val="18"/>
              </w:rPr>
              <w:t>职业资格、技术等级证书</w:t>
            </w:r>
          </w:p>
        </w:tc>
        <w:tc>
          <w:tcPr>
            <w:tcW w:w="8074" w:type="dxa"/>
            <w:gridSpan w:val="15"/>
            <w:tcBorders>
              <w:top w:val="single" w:sz="4" w:space="0" w:color="000000"/>
              <w:left w:val="single" w:sz="4" w:space="0" w:color="000000"/>
              <w:bottom w:val="single" w:sz="4" w:space="0" w:color="000000"/>
              <w:right w:val="single" w:sz="4" w:space="0" w:color="000000"/>
            </w:tcBorders>
            <w:vAlign w:val="center"/>
          </w:tcPr>
          <w:p w:rsidR="00B940E1" w:rsidRPr="00C200CB" w:rsidRDefault="00B940E1">
            <w:pPr>
              <w:widowControl/>
              <w:jc w:val="left"/>
              <w:textAlignment w:val="center"/>
              <w:rPr>
                <w:rFonts w:eastAsia="宋体"/>
                <w:color w:val="000000"/>
                <w:sz w:val="18"/>
                <w:szCs w:val="18"/>
              </w:rPr>
            </w:pPr>
            <w:r w:rsidRPr="00C200CB">
              <w:rPr>
                <w:rFonts w:eastAsia="宋体"/>
                <w:color w:val="000000"/>
                <w:kern w:val="0"/>
                <w:sz w:val="18"/>
                <w:szCs w:val="18"/>
              </w:rPr>
              <w:t>1</w:t>
            </w:r>
            <w:r w:rsidRPr="00C200CB">
              <w:rPr>
                <w:rStyle w:val="font71"/>
                <w:rFonts w:hint="eastAsia"/>
                <w:sz w:val="18"/>
                <w:szCs w:val="18"/>
              </w:rPr>
              <w:t>．计算机：全国高校计算机等级考试一级以上证书；</w:t>
            </w:r>
            <w:r w:rsidRPr="00C200CB">
              <w:rPr>
                <w:rStyle w:val="font21"/>
                <w:rFonts w:eastAsia="宋体"/>
                <w:sz w:val="18"/>
                <w:szCs w:val="18"/>
              </w:rPr>
              <w:t>2</w:t>
            </w:r>
            <w:r w:rsidRPr="00C200CB">
              <w:rPr>
                <w:rStyle w:val="font71"/>
                <w:rFonts w:hint="eastAsia"/>
                <w:sz w:val="18"/>
                <w:szCs w:val="18"/>
              </w:rPr>
              <w:t>．英语：高职高专英语应用能力</w:t>
            </w:r>
            <w:r w:rsidRPr="00C200CB">
              <w:rPr>
                <w:rStyle w:val="font21"/>
                <w:rFonts w:eastAsia="宋体"/>
                <w:sz w:val="18"/>
                <w:szCs w:val="18"/>
              </w:rPr>
              <w:t>B</w:t>
            </w:r>
            <w:r w:rsidRPr="00C200CB">
              <w:rPr>
                <w:rStyle w:val="font71"/>
                <w:rFonts w:hint="eastAsia"/>
                <w:sz w:val="18"/>
                <w:szCs w:val="18"/>
              </w:rPr>
              <w:t>级证书；</w:t>
            </w:r>
            <w:r w:rsidRPr="00C200CB">
              <w:rPr>
                <w:rStyle w:val="font21"/>
                <w:rFonts w:eastAsia="宋体"/>
                <w:sz w:val="18"/>
                <w:szCs w:val="18"/>
              </w:rPr>
              <w:t>3</w:t>
            </w:r>
            <w:r w:rsidRPr="00C200CB">
              <w:rPr>
                <w:rStyle w:val="font71"/>
                <w:rFonts w:hint="eastAsia"/>
                <w:sz w:val="18"/>
                <w:szCs w:val="18"/>
              </w:rPr>
              <w:t>．普通话：二级乙等及以上；</w:t>
            </w:r>
            <w:r w:rsidRPr="00C200CB">
              <w:rPr>
                <w:rStyle w:val="font21"/>
                <w:rFonts w:eastAsia="宋体"/>
                <w:sz w:val="18"/>
                <w:szCs w:val="18"/>
              </w:rPr>
              <w:t>4</w:t>
            </w:r>
            <w:r w:rsidRPr="00C200CB">
              <w:rPr>
                <w:rStyle w:val="font71"/>
                <w:rFonts w:hint="eastAsia"/>
                <w:sz w:val="18"/>
                <w:szCs w:val="18"/>
              </w:rPr>
              <w:t>、职业资格证书（可自行选择）：证券从业证、银行从业证等；</w:t>
            </w:r>
          </w:p>
        </w:tc>
      </w:tr>
      <w:tr w:rsidR="00B940E1">
        <w:trPr>
          <w:trHeight w:val="1515"/>
        </w:trPr>
        <w:tc>
          <w:tcPr>
            <w:tcW w:w="946" w:type="dxa"/>
            <w:gridSpan w:val="3"/>
            <w:tcBorders>
              <w:top w:val="single" w:sz="4" w:space="0" w:color="000000"/>
              <w:left w:val="single" w:sz="4" w:space="0" w:color="000000"/>
              <w:bottom w:val="single" w:sz="4" w:space="0" w:color="000000"/>
              <w:right w:val="single" w:sz="4" w:space="0" w:color="000000"/>
            </w:tcBorders>
            <w:vAlign w:val="center"/>
          </w:tcPr>
          <w:p w:rsidR="00B940E1" w:rsidRPr="00C200CB" w:rsidRDefault="00B940E1">
            <w:pPr>
              <w:widowControl/>
              <w:jc w:val="center"/>
              <w:textAlignment w:val="center"/>
              <w:rPr>
                <w:rFonts w:ascii="宋体" w:eastAsia="宋体" w:hAnsi="宋体" w:cs="宋体"/>
                <w:color w:val="000000"/>
                <w:sz w:val="18"/>
                <w:szCs w:val="18"/>
              </w:rPr>
            </w:pPr>
            <w:r w:rsidRPr="00C200CB">
              <w:rPr>
                <w:rFonts w:ascii="宋体" w:eastAsia="宋体" w:hAnsi="宋体" w:cs="宋体" w:hint="eastAsia"/>
                <w:color w:val="000000"/>
                <w:kern w:val="0"/>
                <w:sz w:val="18"/>
                <w:szCs w:val="18"/>
              </w:rPr>
              <w:t>备注</w:t>
            </w:r>
          </w:p>
        </w:tc>
        <w:tc>
          <w:tcPr>
            <w:tcW w:w="8074" w:type="dxa"/>
            <w:gridSpan w:val="15"/>
            <w:tcBorders>
              <w:top w:val="single" w:sz="4" w:space="0" w:color="000000"/>
              <w:left w:val="single" w:sz="4" w:space="0" w:color="000000"/>
              <w:bottom w:val="single" w:sz="4" w:space="0" w:color="000000"/>
              <w:right w:val="single" w:sz="4" w:space="0" w:color="000000"/>
            </w:tcBorders>
            <w:vAlign w:val="center"/>
          </w:tcPr>
          <w:p w:rsidR="00B940E1" w:rsidRPr="00C200CB" w:rsidRDefault="00B940E1">
            <w:pPr>
              <w:widowControl/>
              <w:jc w:val="left"/>
              <w:textAlignment w:val="center"/>
              <w:rPr>
                <w:rFonts w:ascii="宋体" w:eastAsia="宋体" w:hAnsi="宋体" w:cs="宋体"/>
                <w:color w:val="000000"/>
                <w:sz w:val="18"/>
                <w:szCs w:val="18"/>
              </w:rPr>
            </w:pPr>
            <w:r w:rsidRPr="00C200CB">
              <w:rPr>
                <w:rFonts w:ascii="宋体" w:eastAsia="宋体" w:hAnsi="宋体" w:cs="宋体"/>
                <w:color w:val="000000"/>
                <w:kern w:val="0"/>
                <w:sz w:val="18"/>
                <w:szCs w:val="18"/>
              </w:rPr>
              <w:t>1</w:t>
            </w:r>
            <w:r w:rsidRPr="00C200CB">
              <w:rPr>
                <w:rFonts w:ascii="宋体" w:eastAsia="宋体" w:hAnsi="宋体" w:cs="宋体" w:hint="eastAsia"/>
                <w:color w:val="000000"/>
                <w:kern w:val="0"/>
                <w:sz w:val="18"/>
                <w:szCs w:val="18"/>
              </w:rPr>
              <w:t>、专业拓展能力</w:t>
            </w:r>
            <w:r w:rsidRPr="00C200CB">
              <w:rPr>
                <w:rFonts w:ascii="宋体" w:eastAsia="宋体" w:hAnsi="宋体" w:cs="宋体"/>
                <w:color w:val="000000"/>
                <w:kern w:val="0"/>
                <w:sz w:val="18"/>
                <w:szCs w:val="18"/>
              </w:rPr>
              <w:t>2</w:t>
            </w:r>
            <w:r w:rsidRPr="00C200CB">
              <w:rPr>
                <w:rFonts w:ascii="宋体" w:eastAsia="宋体" w:hAnsi="宋体" w:cs="宋体" w:hint="eastAsia"/>
                <w:color w:val="000000"/>
                <w:kern w:val="0"/>
                <w:sz w:val="18"/>
                <w:szCs w:val="18"/>
              </w:rPr>
              <w:t>选</w:t>
            </w:r>
            <w:r w:rsidRPr="00C200CB">
              <w:rPr>
                <w:rFonts w:ascii="宋体" w:eastAsia="宋体" w:hAnsi="宋体" w:cs="宋体"/>
                <w:color w:val="000000"/>
                <w:kern w:val="0"/>
                <w:sz w:val="18"/>
                <w:szCs w:val="18"/>
              </w:rPr>
              <w:t>1</w:t>
            </w:r>
            <w:r w:rsidRPr="00C200CB">
              <w:rPr>
                <w:rFonts w:ascii="宋体" w:eastAsia="宋体" w:hAnsi="宋体" w:cs="宋体" w:hint="eastAsia"/>
                <w:color w:val="000000"/>
                <w:kern w:val="0"/>
                <w:sz w:val="18"/>
                <w:szCs w:val="18"/>
              </w:rPr>
              <w:t>的课程可根据兴趣方向任选一门，计</w:t>
            </w:r>
            <w:r w:rsidRPr="00C200CB">
              <w:rPr>
                <w:rFonts w:ascii="宋体" w:eastAsia="宋体" w:hAnsi="宋体" w:cs="宋体"/>
                <w:color w:val="000000"/>
                <w:kern w:val="0"/>
                <w:sz w:val="18"/>
                <w:szCs w:val="18"/>
              </w:rPr>
              <w:t>1</w:t>
            </w:r>
            <w:r w:rsidRPr="00C200CB">
              <w:rPr>
                <w:rFonts w:ascii="宋体" w:eastAsia="宋体" w:hAnsi="宋体" w:cs="宋体" w:hint="eastAsia"/>
                <w:color w:val="000000"/>
                <w:kern w:val="0"/>
                <w:sz w:val="18"/>
                <w:szCs w:val="18"/>
              </w:rPr>
              <w:t>学分，拓展能力课程至少修满</w:t>
            </w:r>
            <w:r w:rsidRPr="00C200CB">
              <w:rPr>
                <w:rFonts w:ascii="宋体" w:eastAsia="宋体" w:hAnsi="宋体" w:cs="宋体"/>
                <w:color w:val="000000"/>
                <w:kern w:val="0"/>
                <w:sz w:val="18"/>
                <w:szCs w:val="18"/>
              </w:rPr>
              <w:t>4</w:t>
            </w:r>
            <w:r w:rsidRPr="00C200CB">
              <w:rPr>
                <w:rFonts w:ascii="宋体" w:eastAsia="宋体" w:hAnsi="宋体" w:cs="宋体" w:hint="eastAsia"/>
                <w:color w:val="000000"/>
                <w:kern w:val="0"/>
                <w:sz w:val="18"/>
                <w:szCs w:val="18"/>
              </w:rPr>
              <w:t>学分，课程小计为</w:t>
            </w:r>
            <w:r w:rsidRPr="00C200CB">
              <w:rPr>
                <w:rFonts w:ascii="宋体" w:eastAsia="宋体" w:hAnsi="宋体" w:cs="宋体"/>
                <w:color w:val="000000"/>
                <w:kern w:val="0"/>
                <w:sz w:val="18"/>
                <w:szCs w:val="18"/>
              </w:rPr>
              <w:t>4</w:t>
            </w:r>
            <w:r w:rsidRPr="00C200CB">
              <w:rPr>
                <w:rFonts w:ascii="宋体" w:eastAsia="宋体" w:hAnsi="宋体" w:cs="宋体" w:hint="eastAsia"/>
                <w:color w:val="000000"/>
                <w:kern w:val="0"/>
                <w:sz w:val="18"/>
                <w:szCs w:val="18"/>
              </w:rPr>
              <w:t>门课程的合计学分及学时；</w:t>
            </w:r>
            <w:r w:rsidRPr="00C200CB">
              <w:rPr>
                <w:rFonts w:ascii="宋体" w:eastAsia="宋体" w:hAnsi="宋体" w:cs="宋体"/>
                <w:color w:val="000000"/>
                <w:kern w:val="0"/>
                <w:sz w:val="18"/>
                <w:szCs w:val="18"/>
              </w:rPr>
              <w:t xml:space="preserve">                                                                             2</w:t>
            </w:r>
            <w:r w:rsidRPr="00C200CB">
              <w:rPr>
                <w:rFonts w:ascii="宋体" w:eastAsia="宋体" w:hAnsi="宋体" w:cs="宋体" w:hint="eastAsia"/>
                <w:color w:val="000000"/>
                <w:kern w:val="0"/>
                <w:sz w:val="18"/>
                <w:szCs w:val="18"/>
              </w:rPr>
              <w:t>、总学分须达到</w:t>
            </w:r>
            <w:r w:rsidRPr="00C200CB">
              <w:rPr>
                <w:rFonts w:ascii="宋体" w:eastAsia="宋体" w:hAnsi="宋体" w:cs="宋体"/>
                <w:color w:val="000000"/>
                <w:kern w:val="0"/>
                <w:sz w:val="18"/>
                <w:szCs w:val="18"/>
              </w:rPr>
              <w:t>140.5</w:t>
            </w:r>
            <w:r w:rsidRPr="00C200CB">
              <w:rPr>
                <w:rFonts w:ascii="宋体" w:eastAsia="宋体" w:hAnsi="宋体" w:cs="宋体" w:hint="eastAsia"/>
                <w:color w:val="000000"/>
                <w:kern w:val="0"/>
                <w:sz w:val="18"/>
                <w:szCs w:val="18"/>
              </w:rPr>
              <w:t>学分以上。</w:t>
            </w:r>
          </w:p>
        </w:tc>
      </w:tr>
    </w:tbl>
    <w:p w:rsidR="00B940E1" w:rsidRDefault="00B940E1">
      <w:pPr>
        <w:widowControl/>
        <w:shd w:val="clear" w:color="auto" w:fill="FFFFFF"/>
        <w:spacing w:line="480" w:lineRule="exact"/>
        <w:rPr>
          <w:rFonts w:ascii="宋体" w:eastAsia="宋体" w:hAnsi="宋体" w:cs="宋体"/>
          <w:b/>
          <w:bCs/>
          <w:kern w:val="0"/>
          <w:sz w:val="28"/>
          <w:szCs w:val="28"/>
        </w:rPr>
      </w:pPr>
      <w:r>
        <w:rPr>
          <w:rFonts w:ascii="宋体" w:eastAsia="宋体" w:hAnsi="宋体" w:cs="宋体"/>
          <w:b/>
          <w:bCs/>
          <w:kern w:val="0"/>
          <w:sz w:val="28"/>
          <w:szCs w:val="28"/>
        </w:rPr>
        <w:t xml:space="preserve">       </w:t>
      </w: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kern w:val="0"/>
        </w:rPr>
      </w:pPr>
      <w:r>
        <w:rPr>
          <w:rFonts w:ascii="宋体" w:eastAsia="宋体" w:hAnsi="宋体" w:cs="宋体" w:hint="eastAsia"/>
          <w:b/>
          <w:bCs/>
          <w:kern w:val="0"/>
        </w:rPr>
        <w:t>附表</w:t>
      </w:r>
      <w:r>
        <w:rPr>
          <w:rFonts w:ascii="宋体" w:eastAsia="宋体" w:hAnsi="宋体" w:cs="宋体"/>
          <w:b/>
          <w:bCs/>
          <w:kern w:val="0"/>
        </w:rPr>
        <w:t>2</w:t>
      </w:r>
      <w:r>
        <w:rPr>
          <w:rFonts w:ascii="宋体" w:eastAsia="宋体" w:hAnsi="宋体" w:cs="宋体" w:hint="eastAsia"/>
          <w:b/>
          <w:bCs/>
          <w:kern w:val="0"/>
        </w:rPr>
        <w:t>：</w:t>
      </w:r>
      <w:r>
        <w:rPr>
          <w:rFonts w:ascii="宋体" w:eastAsia="宋体" w:hAnsi="宋体" w:cs="宋体"/>
          <w:b/>
          <w:bCs/>
          <w:kern w:val="0"/>
          <w:sz w:val="28"/>
          <w:szCs w:val="28"/>
        </w:rPr>
        <w:t xml:space="preserve">        </w:t>
      </w:r>
      <w:r>
        <w:rPr>
          <w:rFonts w:ascii="宋体" w:eastAsia="宋体" w:hAnsi="宋体" w:cs="宋体" w:hint="eastAsia"/>
          <w:b/>
          <w:kern w:val="0"/>
        </w:rPr>
        <w:t>投资与理财专业实践教学环节安排表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799"/>
        <w:gridCol w:w="607"/>
        <w:gridCol w:w="630"/>
        <w:gridCol w:w="3370"/>
        <w:gridCol w:w="1418"/>
        <w:gridCol w:w="955"/>
      </w:tblGrid>
      <w:tr w:rsidR="00B940E1">
        <w:trPr>
          <w:trHeight w:val="917"/>
        </w:trPr>
        <w:tc>
          <w:tcPr>
            <w:tcW w:w="64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序号</w:t>
            </w:r>
          </w:p>
        </w:tc>
        <w:tc>
          <w:tcPr>
            <w:tcW w:w="1799"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实训项目</w:t>
            </w:r>
            <w:r>
              <w:rPr>
                <w:rFonts w:ascii="仿宋" w:hAnsi="仿宋" w:cs="仿宋"/>
                <w:bCs/>
                <w:kern w:val="0"/>
              </w:rPr>
              <w:t xml:space="preserve">     </w:t>
            </w:r>
          </w:p>
        </w:tc>
        <w:tc>
          <w:tcPr>
            <w:tcW w:w="607"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学期</w:t>
            </w:r>
          </w:p>
        </w:tc>
        <w:tc>
          <w:tcPr>
            <w:tcW w:w="630"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周数</w:t>
            </w:r>
          </w:p>
        </w:tc>
        <w:tc>
          <w:tcPr>
            <w:tcW w:w="3370"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实训内容</w:t>
            </w:r>
            <w:r>
              <w:rPr>
                <w:rFonts w:ascii="仿宋" w:hAnsi="仿宋" w:cs="仿宋"/>
                <w:bCs/>
                <w:kern w:val="0"/>
              </w:rPr>
              <w:t xml:space="preserve">         </w:t>
            </w:r>
          </w:p>
        </w:tc>
        <w:tc>
          <w:tcPr>
            <w:tcW w:w="141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实训场所</w:t>
            </w:r>
          </w:p>
        </w:tc>
        <w:tc>
          <w:tcPr>
            <w:tcW w:w="955"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备注</w:t>
            </w:r>
          </w:p>
        </w:tc>
      </w:tr>
      <w:tr w:rsidR="00B940E1">
        <w:trPr>
          <w:trHeight w:val="878"/>
        </w:trPr>
        <w:tc>
          <w:tcPr>
            <w:tcW w:w="64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1799"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军训、入学教育（含安全教育）</w:t>
            </w:r>
          </w:p>
        </w:tc>
        <w:tc>
          <w:tcPr>
            <w:tcW w:w="607"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bCs/>
                <w:kern w:val="0"/>
              </w:rPr>
              <w:t>1</w:t>
            </w:r>
          </w:p>
        </w:tc>
        <w:tc>
          <w:tcPr>
            <w:tcW w:w="630"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bCs/>
                <w:kern w:val="0"/>
              </w:rPr>
              <w:t>2</w:t>
            </w:r>
          </w:p>
        </w:tc>
        <w:tc>
          <w:tcPr>
            <w:tcW w:w="3370" w:type="dxa"/>
            <w:vAlign w:val="center"/>
          </w:tcPr>
          <w:p w:rsidR="00B940E1" w:rsidRDefault="00B940E1">
            <w:pPr>
              <w:widowControl/>
              <w:spacing w:before="100" w:beforeAutospacing="1" w:after="100" w:afterAutospacing="1" w:line="240" w:lineRule="exact"/>
              <w:jc w:val="left"/>
              <w:outlineLvl w:val="4"/>
              <w:rPr>
                <w:rFonts w:ascii="仿宋" w:cs="仿宋"/>
                <w:bCs/>
                <w:kern w:val="0"/>
              </w:rPr>
            </w:pPr>
            <w:r>
              <w:rPr>
                <w:rFonts w:ascii="仿宋" w:hAnsi="仿宋" w:cs="仿宋" w:hint="eastAsia"/>
                <w:bCs/>
                <w:kern w:val="0"/>
              </w:rPr>
              <w:t>通过站军姿、齐步走等克服困难、锻炼毅力、培养团队合作意识</w:t>
            </w:r>
          </w:p>
        </w:tc>
        <w:tc>
          <w:tcPr>
            <w:tcW w:w="141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操场</w:t>
            </w:r>
            <w:r>
              <w:rPr>
                <w:rFonts w:ascii="仿宋" w:cs="仿宋"/>
                <w:bCs/>
                <w:kern w:val="0"/>
              </w:rPr>
              <w:t> </w:t>
            </w:r>
          </w:p>
        </w:tc>
        <w:tc>
          <w:tcPr>
            <w:tcW w:w="955"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r w:rsidR="00B940E1">
        <w:trPr>
          <w:trHeight w:val="772"/>
        </w:trPr>
        <w:tc>
          <w:tcPr>
            <w:tcW w:w="64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2</w:t>
            </w:r>
          </w:p>
        </w:tc>
        <w:tc>
          <w:tcPr>
            <w:tcW w:w="1799"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金融基础技能操作实训</w:t>
            </w:r>
          </w:p>
        </w:tc>
        <w:tc>
          <w:tcPr>
            <w:tcW w:w="607"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bCs/>
                <w:kern w:val="0"/>
              </w:rPr>
              <w:t>2</w:t>
            </w:r>
          </w:p>
        </w:tc>
        <w:tc>
          <w:tcPr>
            <w:tcW w:w="630"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bCs/>
                <w:kern w:val="0"/>
              </w:rPr>
              <w:t>1</w:t>
            </w:r>
          </w:p>
        </w:tc>
        <w:tc>
          <w:tcPr>
            <w:tcW w:w="3370" w:type="dxa"/>
            <w:vAlign w:val="center"/>
          </w:tcPr>
          <w:p w:rsidR="00B940E1" w:rsidRDefault="00B940E1">
            <w:pPr>
              <w:widowControl/>
              <w:numPr>
                <w:ilvl w:val="0"/>
                <w:numId w:val="12"/>
              </w:numPr>
              <w:spacing w:line="240" w:lineRule="atLeast"/>
              <w:rPr>
                <w:rFonts w:ascii="仿宋" w:cs="仿宋"/>
                <w:bCs/>
                <w:kern w:val="0"/>
              </w:rPr>
            </w:pPr>
            <w:r>
              <w:rPr>
                <w:rFonts w:ascii="仿宋" w:hAnsi="仿宋" w:cs="仿宋" w:hint="eastAsia"/>
                <w:bCs/>
                <w:kern w:val="0"/>
              </w:rPr>
              <w:t>钞票的辨别</w:t>
            </w:r>
          </w:p>
          <w:p w:rsidR="00B940E1" w:rsidRDefault="00B940E1">
            <w:pPr>
              <w:widowControl/>
              <w:numPr>
                <w:ilvl w:val="0"/>
                <w:numId w:val="12"/>
              </w:numPr>
              <w:spacing w:line="240" w:lineRule="atLeast"/>
              <w:rPr>
                <w:rFonts w:ascii="仿宋" w:cs="仿宋"/>
                <w:bCs/>
                <w:kern w:val="0"/>
              </w:rPr>
            </w:pPr>
            <w:r>
              <w:rPr>
                <w:rFonts w:ascii="仿宋" w:hAnsi="仿宋" w:cs="仿宋" w:hint="eastAsia"/>
                <w:bCs/>
                <w:kern w:val="0"/>
              </w:rPr>
              <w:t>财经数据的书写</w:t>
            </w:r>
          </w:p>
          <w:p w:rsidR="00B940E1" w:rsidRDefault="00B940E1">
            <w:pPr>
              <w:widowControl/>
              <w:numPr>
                <w:ilvl w:val="0"/>
                <w:numId w:val="12"/>
              </w:numPr>
              <w:spacing w:line="240" w:lineRule="atLeast"/>
              <w:rPr>
                <w:rFonts w:ascii="仿宋" w:cs="仿宋"/>
                <w:bCs/>
                <w:kern w:val="0"/>
              </w:rPr>
            </w:pPr>
            <w:r>
              <w:rPr>
                <w:rFonts w:ascii="仿宋" w:hAnsi="仿宋" w:cs="仿宋" w:hint="eastAsia"/>
                <w:bCs/>
                <w:kern w:val="0"/>
              </w:rPr>
              <w:t>点钞</w:t>
            </w:r>
          </w:p>
          <w:p w:rsidR="00B940E1" w:rsidRDefault="00B940E1">
            <w:pPr>
              <w:widowControl/>
              <w:numPr>
                <w:ilvl w:val="0"/>
                <w:numId w:val="12"/>
              </w:numPr>
              <w:spacing w:line="240" w:lineRule="atLeast"/>
              <w:rPr>
                <w:rFonts w:ascii="仿宋" w:cs="仿宋"/>
                <w:bCs/>
                <w:kern w:val="0"/>
              </w:rPr>
            </w:pPr>
            <w:r>
              <w:rPr>
                <w:rFonts w:ascii="仿宋" w:hAnsi="仿宋" w:cs="仿宋" w:hint="eastAsia"/>
                <w:bCs/>
                <w:kern w:val="0"/>
              </w:rPr>
              <w:t>速算</w:t>
            </w:r>
          </w:p>
          <w:p w:rsidR="00B940E1" w:rsidRDefault="00B940E1">
            <w:pPr>
              <w:widowControl/>
              <w:numPr>
                <w:ilvl w:val="0"/>
                <w:numId w:val="12"/>
              </w:numPr>
              <w:spacing w:line="240" w:lineRule="atLeast"/>
              <w:rPr>
                <w:rFonts w:ascii="仿宋" w:cs="仿宋"/>
                <w:bCs/>
                <w:kern w:val="0"/>
              </w:rPr>
            </w:pPr>
            <w:r>
              <w:rPr>
                <w:rFonts w:ascii="仿宋" w:hAnsi="仿宋" w:cs="仿宋" w:hint="eastAsia"/>
                <w:bCs/>
                <w:kern w:val="0"/>
              </w:rPr>
              <w:t>速录</w:t>
            </w:r>
          </w:p>
          <w:p w:rsidR="00B940E1" w:rsidRDefault="00B940E1">
            <w:pPr>
              <w:widowControl/>
              <w:numPr>
                <w:ilvl w:val="0"/>
                <w:numId w:val="12"/>
              </w:numPr>
              <w:spacing w:line="240" w:lineRule="atLeast"/>
              <w:rPr>
                <w:rFonts w:ascii="仿宋" w:cs="仿宋"/>
                <w:bCs/>
                <w:kern w:val="0"/>
              </w:rPr>
            </w:pPr>
            <w:r>
              <w:rPr>
                <w:rFonts w:ascii="仿宋" w:hAnsi="仿宋" w:cs="仿宋" w:hint="eastAsia"/>
                <w:bCs/>
                <w:kern w:val="0"/>
              </w:rPr>
              <w:t>常用办公室设备使用</w:t>
            </w:r>
          </w:p>
        </w:tc>
        <w:tc>
          <w:tcPr>
            <w:tcW w:w="141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投资与理财实训室</w:t>
            </w:r>
          </w:p>
        </w:tc>
        <w:tc>
          <w:tcPr>
            <w:tcW w:w="955"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p>
        </w:tc>
      </w:tr>
      <w:tr w:rsidR="00B940E1">
        <w:trPr>
          <w:trHeight w:val="768"/>
        </w:trPr>
        <w:tc>
          <w:tcPr>
            <w:tcW w:w="64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3</w:t>
            </w:r>
          </w:p>
        </w:tc>
        <w:tc>
          <w:tcPr>
            <w:tcW w:w="1799"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理财规划综合技能实训</w:t>
            </w:r>
          </w:p>
        </w:tc>
        <w:tc>
          <w:tcPr>
            <w:tcW w:w="607"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3</w:t>
            </w:r>
          </w:p>
        </w:tc>
        <w:tc>
          <w:tcPr>
            <w:tcW w:w="630"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3370" w:type="dxa"/>
            <w:vAlign w:val="center"/>
          </w:tcPr>
          <w:p w:rsidR="00B940E1" w:rsidRDefault="00B940E1">
            <w:pPr>
              <w:pStyle w:val="10"/>
              <w:widowControl/>
              <w:numPr>
                <w:ilvl w:val="0"/>
                <w:numId w:val="13"/>
              </w:numPr>
              <w:spacing w:line="240" w:lineRule="atLeast"/>
              <w:ind w:firstLineChars="0"/>
              <w:jc w:val="left"/>
              <w:rPr>
                <w:rFonts w:ascii="仿宋" w:cs="仿宋"/>
                <w:bCs/>
                <w:kern w:val="0"/>
              </w:rPr>
            </w:pPr>
            <w:r>
              <w:rPr>
                <w:rFonts w:ascii="仿宋" w:hAnsi="仿宋" w:cs="仿宋" w:hint="eastAsia"/>
                <w:bCs/>
                <w:kern w:val="0"/>
              </w:rPr>
              <w:t>分析客户财务和非财务状况</w:t>
            </w:r>
          </w:p>
          <w:p w:rsidR="00B940E1" w:rsidRDefault="00B940E1">
            <w:pPr>
              <w:pStyle w:val="10"/>
              <w:widowControl/>
              <w:numPr>
                <w:ilvl w:val="0"/>
                <w:numId w:val="13"/>
              </w:numPr>
              <w:spacing w:line="240" w:lineRule="atLeast"/>
              <w:ind w:firstLineChars="0"/>
              <w:jc w:val="left"/>
              <w:rPr>
                <w:rFonts w:ascii="仿宋" w:cs="仿宋"/>
                <w:bCs/>
                <w:kern w:val="0"/>
              </w:rPr>
            </w:pPr>
            <w:r>
              <w:rPr>
                <w:rFonts w:ascii="仿宋" w:hAnsi="仿宋" w:cs="仿宋" w:hint="eastAsia"/>
                <w:bCs/>
                <w:kern w:val="0"/>
              </w:rPr>
              <w:t>配置银行理财产品</w:t>
            </w:r>
          </w:p>
          <w:p w:rsidR="00B940E1" w:rsidRDefault="00B940E1">
            <w:pPr>
              <w:pStyle w:val="10"/>
              <w:widowControl/>
              <w:numPr>
                <w:ilvl w:val="0"/>
                <w:numId w:val="13"/>
              </w:numPr>
              <w:spacing w:line="240" w:lineRule="atLeast"/>
              <w:ind w:firstLineChars="0"/>
              <w:jc w:val="left"/>
              <w:rPr>
                <w:rFonts w:ascii="仿宋" w:cs="仿宋"/>
                <w:bCs/>
                <w:kern w:val="0"/>
              </w:rPr>
            </w:pPr>
            <w:r>
              <w:rPr>
                <w:rFonts w:ascii="仿宋" w:hAnsi="仿宋" w:cs="仿宋" w:hint="eastAsia"/>
                <w:bCs/>
                <w:kern w:val="0"/>
              </w:rPr>
              <w:t>配置保险理财产品</w:t>
            </w:r>
            <w:r>
              <w:rPr>
                <w:rFonts w:ascii="仿宋" w:cs="仿宋"/>
                <w:bCs/>
                <w:kern w:val="0"/>
              </w:rPr>
              <w:t> </w:t>
            </w:r>
          </w:p>
          <w:p w:rsidR="00B940E1" w:rsidRDefault="00B940E1">
            <w:pPr>
              <w:pStyle w:val="10"/>
              <w:widowControl/>
              <w:numPr>
                <w:ilvl w:val="0"/>
                <w:numId w:val="13"/>
              </w:numPr>
              <w:spacing w:line="240" w:lineRule="atLeast"/>
              <w:ind w:firstLineChars="0"/>
              <w:jc w:val="left"/>
              <w:rPr>
                <w:rFonts w:ascii="仿宋" w:cs="仿宋"/>
                <w:bCs/>
                <w:kern w:val="0"/>
              </w:rPr>
            </w:pPr>
            <w:r>
              <w:rPr>
                <w:rFonts w:ascii="仿宋" w:hAnsi="仿宋" w:cs="仿宋" w:hint="eastAsia"/>
                <w:bCs/>
                <w:kern w:val="0"/>
              </w:rPr>
              <w:t>配置证券理财产品</w:t>
            </w:r>
          </w:p>
          <w:p w:rsidR="00B940E1" w:rsidRDefault="00B940E1">
            <w:pPr>
              <w:pStyle w:val="10"/>
              <w:widowControl/>
              <w:numPr>
                <w:ilvl w:val="0"/>
                <w:numId w:val="13"/>
              </w:numPr>
              <w:spacing w:line="240" w:lineRule="atLeast"/>
              <w:ind w:firstLineChars="0"/>
              <w:jc w:val="left"/>
              <w:rPr>
                <w:rFonts w:ascii="仿宋" w:cs="仿宋"/>
                <w:bCs/>
                <w:kern w:val="0"/>
              </w:rPr>
            </w:pPr>
            <w:r>
              <w:rPr>
                <w:rFonts w:ascii="仿宋" w:hAnsi="仿宋" w:cs="仿宋" w:hint="eastAsia"/>
                <w:bCs/>
                <w:kern w:val="0"/>
              </w:rPr>
              <w:t>配置实务理财产品</w:t>
            </w:r>
          </w:p>
          <w:p w:rsidR="00B940E1" w:rsidRDefault="00B940E1">
            <w:pPr>
              <w:pStyle w:val="10"/>
              <w:widowControl/>
              <w:numPr>
                <w:ilvl w:val="0"/>
                <w:numId w:val="13"/>
              </w:numPr>
              <w:spacing w:line="240" w:lineRule="atLeast"/>
              <w:ind w:firstLineChars="0"/>
              <w:jc w:val="left"/>
              <w:rPr>
                <w:rFonts w:ascii="仿宋" w:cs="仿宋"/>
                <w:bCs/>
                <w:kern w:val="0"/>
              </w:rPr>
            </w:pPr>
            <w:r>
              <w:rPr>
                <w:rFonts w:ascii="仿宋" w:hAnsi="仿宋" w:cs="仿宋" w:hint="eastAsia"/>
                <w:bCs/>
                <w:kern w:val="0"/>
              </w:rPr>
              <w:t>专项理财规划设计</w:t>
            </w:r>
          </w:p>
          <w:p w:rsidR="00B940E1" w:rsidRDefault="00B940E1">
            <w:pPr>
              <w:pStyle w:val="10"/>
              <w:widowControl/>
              <w:numPr>
                <w:ilvl w:val="0"/>
                <w:numId w:val="13"/>
              </w:numPr>
              <w:spacing w:line="240" w:lineRule="atLeast"/>
              <w:ind w:firstLineChars="0"/>
              <w:jc w:val="left"/>
              <w:rPr>
                <w:rFonts w:ascii="仿宋" w:cs="仿宋"/>
                <w:bCs/>
                <w:kern w:val="0"/>
              </w:rPr>
            </w:pPr>
            <w:r>
              <w:rPr>
                <w:rFonts w:ascii="仿宋" w:hAnsi="仿宋" w:cs="仿宋" w:hint="eastAsia"/>
                <w:bCs/>
                <w:kern w:val="0"/>
              </w:rPr>
              <w:t>综合理财规划方案设计</w:t>
            </w:r>
          </w:p>
          <w:p w:rsidR="00B940E1" w:rsidRDefault="00B940E1">
            <w:pPr>
              <w:pStyle w:val="10"/>
              <w:widowControl/>
              <w:numPr>
                <w:ilvl w:val="0"/>
                <w:numId w:val="13"/>
              </w:numPr>
              <w:spacing w:line="240" w:lineRule="atLeast"/>
              <w:ind w:firstLineChars="0"/>
              <w:jc w:val="left"/>
              <w:rPr>
                <w:rFonts w:ascii="仿宋" w:cs="仿宋"/>
                <w:bCs/>
                <w:kern w:val="0"/>
              </w:rPr>
            </w:pPr>
            <w:r>
              <w:rPr>
                <w:rFonts w:ascii="仿宋" w:hAnsi="仿宋" w:cs="仿宋" w:hint="eastAsia"/>
                <w:bCs/>
                <w:kern w:val="0"/>
              </w:rPr>
              <w:t>汇报总结</w:t>
            </w:r>
            <w:r>
              <w:rPr>
                <w:rFonts w:ascii="仿宋" w:cs="仿宋"/>
                <w:bCs/>
                <w:kern w:val="0"/>
              </w:rPr>
              <w:t> </w:t>
            </w:r>
          </w:p>
        </w:tc>
        <w:tc>
          <w:tcPr>
            <w:tcW w:w="141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投资与理财实训室</w:t>
            </w:r>
          </w:p>
        </w:tc>
        <w:tc>
          <w:tcPr>
            <w:tcW w:w="955"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r w:rsidR="00B940E1">
        <w:trPr>
          <w:trHeight w:val="416"/>
        </w:trPr>
        <w:tc>
          <w:tcPr>
            <w:tcW w:w="64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4</w:t>
            </w:r>
          </w:p>
        </w:tc>
        <w:tc>
          <w:tcPr>
            <w:tcW w:w="1799"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证券投资技能综合实训</w:t>
            </w:r>
          </w:p>
        </w:tc>
        <w:tc>
          <w:tcPr>
            <w:tcW w:w="607"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4</w:t>
            </w:r>
          </w:p>
        </w:tc>
        <w:tc>
          <w:tcPr>
            <w:tcW w:w="630"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3370" w:type="dxa"/>
            <w:vAlign w:val="center"/>
          </w:tcPr>
          <w:p w:rsidR="00B940E1" w:rsidRDefault="00B940E1">
            <w:pPr>
              <w:widowControl/>
              <w:numPr>
                <w:ilvl w:val="0"/>
                <w:numId w:val="14"/>
              </w:numPr>
              <w:spacing w:line="240" w:lineRule="atLeast"/>
              <w:jc w:val="left"/>
              <w:rPr>
                <w:rFonts w:ascii="仿宋" w:cs="仿宋"/>
                <w:bCs/>
                <w:kern w:val="0"/>
              </w:rPr>
            </w:pPr>
            <w:r>
              <w:rPr>
                <w:rFonts w:ascii="仿宋" w:hAnsi="仿宋" w:cs="仿宋" w:hint="eastAsia"/>
                <w:bCs/>
                <w:kern w:val="0"/>
              </w:rPr>
              <w:t>证券网上交易软件下载及安装使用</w:t>
            </w:r>
          </w:p>
          <w:p w:rsidR="00B940E1" w:rsidRDefault="00B940E1">
            <w:pPr>
              <w:widowControl/>
              <w:numPr>
                <w:ilvl w:val="0"/>
                <w:numId w:val="14"/>
              </w:numPr>
              <w:spacing w:line="240" w:lineRule="atLeast"/>
              <w:jc w:val="left"/>
              <w:rPr>
                <w:rFonts w:ascii="仿宋" w:cs="仿宋"/>
                <w:bCs/>
                <w:kern w:val="0"/>
              </w:rPr>
            </w:pPr>
            <w:r>
              <w:rPr>
                <w:rFonts w:ascii="仿宋" w:hAnsi="仿宋" w:cs="仿宋" w:hint="eastAsia"/>
                <w:bCs/>
                <w:kern w:val="0"/>
              </w:rPr>
              <w:t>行情分析方法与操作</w:t>
            </w:r>
          </w:p>
          <w:p w:rsidR="00B940E1" w:rsidRDefault="00B940E1">
            <w:pPr>
              <w:widowControl/>
              <w:numPr>
                <w:ilvl w:val="0"/>
                <w:numId w:val="14"/>
              </w:numPr>
              <w:spacing w:line="240" w:lineRule="atLeast"/>
              <w:jc w:val="left"/>
              <w:rPr>
                <w:rFonts w:ascii="仿宋" w:cs="仿宋"/>
                <w:bCs/>
                <w:kern w:val="0"/>
              </w:rPr>
            </w:pPr>
            <w:r>
              <w:rPr>
                <w:rFonts w:ascii="仿宋" w:hAnsi="仿宋" w:cs="仿宋" w:hint="eastAsia"/>
                <w:bCs/>
                <w:kern w:val="0"/>
              </w:rPr>
              <w:t>证券常用技术工作使用</w:t>
            </w:r>
          </w:p>
          <w:p w:rsidR="00B940E1" w:rsidRDefault="00B940E1">
            <w:pPr>
              <w:widowControl/>
              <w:numPr>
                <w:ilvl w:val="0"/>
                <w:numId w:val="14"/>
              </w:numPr>
              <w:spacing w:line="240" w:lineRule="atLeast"/>
              <w:jc w:val="left"/>
              <w:rPr>
                <w:rFonts w:ascii="仿宋" w:cs="仿宋"/>
                <w:bCs/>
                <w:kern w:val="0"/>
              </w:rPr>
            </w:pPr>
            <w:r>
              <w:rPr>
                <w:rFonts w:ascii="仿宋" w:hAnsi="仿宋" w:cs="仿宋" w:hint="eastAsia"/>
                <w:bCs/>
                <w:kern w:val="0"/>
              </w:rPr>
              <w:t>技术分析方法与应用</w:t>
            </w:r>
          </w:p>
          <w:p w:rsidR="00B940E1" w:rsidRDefault="00B940E1">
            <w:pPr>
              <w:widowControl/>
              <w:numPr>
                <w:ilvl w:val="0"/>
                <w:numId w:val="14"/>
              </w:numPr>
              <w:spacing w:line="240" w:lineRule="atLeast"/>
              <w:jc w:val="left"/>
              <w:rPr>
                <w:rFonts w:ascii="仿宋" w:cs="仿宋"/>
                <w:bCs/>
                <w:kern w:val="0"/>
              </w:rPr>
            </w:pPr>
            <w:r>
              <w:rPr>
                <w:rFonts w:ascii="仿宋" w:hAnsi="仿宋" w:cs="仿宋" w:hint="eastAsia"/>
                <w:bCs/>
                <w:kern w:val="0"/>
              </w:rPr>
              <w:t>网上证券委托</w:t>
            </w:r>
          </w:p>
          <w:p w:rsidR="00B940E1" w:rsidRDefault="00B940E1">
            <w:pPr>
              <w:widowControl/>
              <w:numPr>
                <w:ilvl w:val="0"/>
                <w:numId w:val="14"/>
              </w:numPr>
              <w:spacing w:line="240" w:lineRule="atLeast"/>
              <w:jc w:val="left"/>
              <w:rPr>
                <w:rFonts w:ascii="仿宋" w:cs="仿宋"/>
                <w:bCs/>
                <w:kern w:val="0"/>
              </w:rPr>
            </w:pPr>
            <w:r>
              <w:rPr>
                <w:rFonts w:ascii="仿宋" w:hAnsi="仿宋" w:cs="仿宋" w:hint="eastAsia"/>
                <w:bCs/>
                <w:kern w:val="0"/>
              </w:rPr>
              <w:t>证券模拟交易流程</w:t>
            </w:r>
          </w:p>
          <w:p w:rsidR="00B940E1" w:rsidRDefault="00B940E1">
            <w:pPr>
              <w:widowControl/>
              <w:numPr>
                <w:ilvl w:val="0"/>
                <w:numId w:val="14"/>
              </w:numPr>
              <w:spacing w:line="240" w:lineRule="atLeast"/>
              <w:jc w:val="left"/>
              <w:rPr>
                <w:rFonts w:ascii="仿宋" w:cs="仿宋"/>
                <w:bCs/>
                <w:kern w:val="0"/>
              </w:rPr>
            </w:pPr>
            <w:r>
              <w:rPr>
                <w:rFonts w:ascii="仿宋" w:hAnsi="仿宋" w:cs="仿宋" w:hint="eastAsia"/>
                <w:bCs/>
                <w:kern w:val="0"/>
              </w:rPr>
              <w:t>证券网上信息采集</w:t>
            </w:r>
          </w:p>
        </w:tc>
        <w:tc>
          <w:tcPr>
            <w:tcW w:w="141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投资与理财实训室</w:t>
            </w:r>
          </w:p>
        </w:tc>
        <w:tc>
          <w:tcPr>
            <w:tcW w:w="955"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p>
        </w:tc>
      </w:tr>
      <w:tr w:rsidR="00B940E1">
        <w:trPr>
          <w:trHeight w:val="1178"/>
        </w:trPr>
        <w:tc>
          <w:tcPr>
            <w:tcW w:w="64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5</w:t>
            </w:r>
          </w:p>
        </w:tc>
        <w:tc>
          <w:tcPr>
            <w:tcW w:w="1799" w:type="dxa"/>
            <w:vAlign w:val="center"/>
          </w:tcPr>
          <w:p w:rsidR="00B940E1" w:rsidRDefault="00B940E1">
            <w:pPr>
              <w:widowControl/>
              <w:spacing w:line="240" w:lineRule="exact"/>
              <w:jc w:val="center"/>
              <w:rPr>
                <w:rFonts w:ascii="仿宋" w:cs="仿宋"/>
                <w:bCs/>
                <w:kern w:val="0"/>
              </w:rPr>
            </w:pPr>
            <w:r>
              <w:rPr>
                <w:rFonts w:ascii="仿宋" w:hAnsi="仿宋" w:cs="仿宋" w:hint="eastAsia"/>
                <w:bCs/>
                <w:kern w:val="0"/>
              </w:rPr>
              <w:t>顶岗实习</w:t>
            </w:r>
          </w:p>
          <w:p w:rsidR="00B940E1" w:rsidRDefault="00B940E1">
            <w:pPr>
              <w:widowControl/>
              <w:spacing w:line="240" w:lineRule="exact"/>
              <w:jc w:val="center"/>
              <w:rPr>
                <w:rFonts w:ascii="仿宋" w:cs="仿宋"/>
                <w:bCs/>
                <w:kern w:val="0"/>
              </w:rPr>
            </w:pPr>
            <w:r>
              <w:rPr>
                <w:rFonts w:ascii="仿宋" w:hAnsi="仿宋" w:cs="仿宋" w:hint="eastAsia"/>
                <w:bCs/>
                <w:kern w:val="0"/>
              </w:rPr>
              <w:t>（含毕业设计）</w:t>
            </w:r>
          </w:p>
        </w:tc>
        <w:tc>
          <w:tcPr>
            <w:tcW w:w="607"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5</w:t>
            </w:r>
            <w:r>
              <w:rPr>
                <w:rFonts w:ascii="仿宋" w:hAnsi="仿宋" w:cs="仿宋" w:hint="eastAsia"/>
                <w:bCs/>
                <w:kern w:val="0"/>
              </w:rPr>
              <w:t>、</w:t>
            </w:r>
            <w:r>
              <w:rPr>
                <w:rFonts w:ascii="仿宋" w:hAnsi="仿宋" w:cs="仿宋"/>
                <w:bCs/>
                <w:kern w:val="0"/>
              </w:rPr>
              <w:t>6 </w:t>
            </w:r>
          </w:p>
        </w:tc>
        <w:tc>
          <w:tcPr>
            <w:tcW w:w="630"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28</w:t>
            </w:r>
          </w:p>
        </w:tc>
        <w:tc>
          <w:tcPr>
            <w:tcW w:w="3370" w:type="dxa"/>
            <w:vAlign w:val="center"/>
          </w:tcPr>
          <w:p w:rsidR="00B940E1" w:rsidRDefault="00B940E1">
            <w:pPr>
              <w:widowControl/>
              <w:spacing w:line="240" w:lineRule="atLeast"/>
              <w:jc w:val="left"/>
              <w:rPr>
                <w:rFonts w:ascii="仿宋" w:cs="仿宋"/>
                <w:bCs/>
                <w:kern w:val="0"/>
              </w:rPr>
            </w:pPr>
            <w:r>
              <w:rPr>
                <w:rFonts w:ascii="仿宋" w:hAnsi="仿宋" w:cs="仿宋" w:hint="eastAsia"/>
                <w:bCs/>
                <w:kern w:val="0"/>
              </w:rPr>
              <w:t>顶岗实习单位工作和学习要求</w:t>
            </w:r>
          </w:p>
          <w:p w:rsidR="00B940E1" w:rsidRDefault="00B940E1">
            <w:pPr>
              <w:widowControl/>
              <w:spacing w:line="240" w:lineRule="atLeast"/>
              <w:jc w:val="left"/>
              <w:rPr>
                <w:rFonts w:ascii="仿宋" w:cs="仿宋"/>
                <w:bCs/>
                <w:kern w:val="0"/>
              </w:rPr>
            </w:pPr>
            <w:r>
              <w:rPr>
                <w:rFonts w:ascii="仿宋" w:hAnsi="仿宋" w:cs="仿宋" w:hint="eastAsia"/>
                <w:bCs/>
                <w:kern w:val="0"/>
              </w:rPr>
              <w:t>毕业设计报告要求</w:t>
            </w:r>
          </w:p>
        </w:tc>
        <w:tc>
          <w:tcPr>
            <w:tcW w:w="1418"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校外</w:t>
            </w:r>
          </w:p>
        </w:tc>
        <w:tc>
          <w:tcPr>
            <w:tcW w:w="955" w:type="dxa"/>
            <w:vAlign w:val="center"/>
          </w:tcPr>
          <w:p w:rsidR="00B940E1" w:rsidRDefault="00B940E1">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bl>
    <w:p w:rsidR="00B940E1" w:rsidRDefault="00B940E1">
      <w:pPr>
        <w:rPr>
          <w:rFonts w:ascii="仿宋" w:cs="仿宋"/>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spacing w:line="480" w:lineRule="exact"/>
        <w:rPr>
          <w:rFonts w:ascii="宋体" w:eastAsia="宋体" w:hAnsi="宋体" w:cs="宋体"/>
          <w:b/>
          <w:bCs/>
          <w:kern w:val="0"/>
          <w:sz w:val="28"/>
          <w:szCs w:val="28"/>
        </w:rPr>
      </w:pPr>
    </w:p>
    <w:p w:rsidR="00B940E1" w:rsidRDefault="00B940E1">
      <w:pPr>
        <w:widowControl/>
        <w:shd w:val="clear" w:color="auto" w:fill="FFFFFF"/>
        <w:jc w:val="center"/>
        <w:rPr>
          <w:rFonts w:ascii="宋体" w:eastAsia="宋体" w:cs="宋体"/>
          <w:kern w:val="0"/>
        </w:rPr>
      </w:pPr>
      <w:r>
        <w:rPr>
          <w:rFonts w:cs="宋体" w:hint="eastAsia"/>
          <w:b/>
          <w:kern w:val="0"/>
          <w:sz w:val="52"/>
          <w:szCs w:val="52"/>
        </w:rPr>
        <w:t>徽商职业学院</w:t>
      </w:r>
    </w:p>
    <w:p w:rsidR="00B940E1" w:rsidRDefault="00B940E1">
      <w:pPr>
        <w:widowControl/>
        <w:shd w:val="clear" w:color="auto" w:fill="FFFFFF"/>
        <w:jc w:val="center"/>
        <w:rPr>
          <w:rFonts w:ascii="宋体" w:eastAsia="宋体" w:cs="宋体"/>
          <w:kern w:val="0"/>
        </w:rPr>
      </w:pPr>
      <w:r>
        <w:rPr>
          <w:rFonts w:ascii="仿宋" w:hAnsi="仿宋" w:hint="eastAsia"/>
          <w:b/>
          <w:bCs/>
          <w:kern w:val="0"/>
          <w:sz w:val="52"/>
          <w:szCs w:val="52"/>
        </w:rPr>
        <w:t>专业人才培养方案审批表</w:t>
      </w:r>
    </w:p>
    <w:p w:rsidR="00B940E1" w:rsidRDefault="00B940E1">
      <w:pPr>
        <w:widowControl/>
        <w:shd w:val="clear" w:color="auto" w:fill="FFFFFF"/>
        <w:jc w:val="center"/>
        <w:rPr>
          <w:rFonts w:ascii="宋体" w:eastAsia="宋体" w:cs="宋体"/>
          <w:kern w:val="0"/>
        </w:rPr>
      </w:pPr>
      <w:r>
        <w:rPr>
          <w:kern w:val="0"/>
          <w:sz w:val="52"/>
          <w:szCs w:val="52"/>
        </w:rPr>
        <w:t> </w:t>
      </w:r>
    </w:p>
    <w:p w:rsidR="00B940E1" w:rsidRDefault="00B940E1">
      <w:pPr>
        <w:widowControl/>
        <w:shd w:val="clear" w:color="auto" w:fill="FFFFFF"/>
        <w:jc w:val="center"/>
        <w:rPr>
          <w:rFonts w:ascii="宋体" w:eastAsia="宋体" w:cs="宋体"/>
          <w:kern w:val="0"/>
        </w:rPr>
      </w:pPr>
      <w:r>
        <w:rPr>
          <w:kern w:val="0"/>
          <w:sz w:val="52"/>
          <w:szCs w:val="52"/>
        </w:rPr>
        <w:t> </w:t>
      </w:r>
    </w:p>
    <w:p w:rsidR="00B940E1" w:rsidRPr="00C200CB" w:rsidRDefault="00B940E1" w:rsidP="00902A18">
      <w:pPr>
        <w:widowControl/>
        <w:shd w:val="clear" w:color="auto" w:fill="FFFFFF"/>
        <w:ind w:firstLineChars="200" w:firstLine="31680"/>
        <w:jc w:val="left"/>
        <w:rPr>
          <w:rFonts w:ascii="宋体" w:eastAsia="宋体" w:cs="宋体"/>
          <w:kern w:val="0"/>
          <w:sz w:val="28"/>
          <w:szCs w:val="28"/>
        </w:rPr>
      </w:pPr>
      <w:r>
        <w:rPr>
          <w:kern w:val="0"/>
          <w:sz w:val="36"/>
          <w:szCs w:val="36"/>
        </w:rPr>
        <w:t xml:space="preserve">      </w:t>
      </w:r>
      <w:r w:rsidRPr="00C200CB">
        <w:rPr>
          <w:rFonts w:cs="宋体" w:hint="eastAsia"/>
          <w:kern w:val="0"/>
          <w:sz w:val="28"/>
          <w:szCs w:val="28"/>
        </w:rPr>
        <w:t>专业（方向）名称</w:t>
      </w:r>
      <w:r w:rsidRPr="00C200CB">
        <w:rPr>
          <w:kern w:val="0"/>
          <w:sz w:val="28"/>
          <w:szCs w:val="28"/>
          <w:u w:val="single"/>
        </w:rPr>
        <w:t xml:space="preserve">  </w:t>
      </w:r>
      <w:r w:rsidRPr="00C200CB">
        <w:rPr>
          <w:rFonts w:hint="eastAsia"/>
          <w:kern w:val="0"/>
          <w:sz w:val="28"/>
          <w:szCs w:val="28"/>
          <w:u w:val="single"/>
        </w:rPr>
        <w:t>投资与理财专业</w:t>
      </w:r>
      <w:r w:rsidRPr="00C200CB">
        <w:rPr>
          <w:kern w:val="0"/>
          <w:sz w:val="28"/>
          <w:szCs w:val="28"/>
          <w:u w:val="single"/>
        </w:rPr>
        <w:t xml:space="preserve">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xml:space="preserve">   </w:t>
      </w:r>
      <w:r>
        <w:rPr>
          <w:kern w:val="0"/>
          <w:sz w:val="28"/>
          <w:szCs w:val="28"/>
        </w:rPr>
        <w:t xml:space="preserve">      </w:t>
      </w:r>
      <w:r w:rsidRPr="00C200CB">
        <w:rPr>
          <w:rFonts w:cs="宋体" w:hint="eastAsia"/>
          <w:kern w:val="0"/>
          <w:sz w:val="28"/>
          <w:szCs w:val="28"/>
        </w:rPr>
        <w:t>所</w:t>
      </w:r>
      <w:r w:rsidRPr="00C200CB">
        <w:rPr>
          <w:kern w:val="0"/>
          <w:sz w:val="28"/>
          <w:szCs w:val="28"/>
        </w:rPr>
        <w:t xml:space="preserve">  </w:t>
      </w:r>
      <w:r w:rsidRPr="00C200CB">
        <w:rPr>
          <w:rFonts w:cs="宋体" w:hint="eastAsia"/>
          <w:kern w:val="0"/>
          <w:sz w:val="28"/>
          <w:szCs w:val="28"/>
        </w:rPr>
        <w:t>在</w:t>
      </w:r>
      <w:r w:rsidRPr="00C200CB">
        <w:rPr>
          <w:kern w:val="0"/>
          <w:sz w:val="28"/>
          <w:szCs w:val="28"/>
        </w:rPr>
        <w:t xml:space="preserve">  </w:t>
      </w:r>
      <w:r w:rsidRPr="00C200CB">
        <w:rPr>
          <w:rFonts w:cs="宋体" w:hint="eastAsia"/>
          <w:kern w:val="0"/>
          <w:sz w:val="28"/>
          <w:szCs w:val="28"/>
        </w:rPr>
        <w:t>系</w:t>
      </w:r>
      <w:r w:rsidRPr="00C200CB">
        <w:rPr>
          <w:kern w:val="0"/>
          <w:sz w:val="28"/>
          <w:szCs w:val="28"/>
        </w:rPr>
        <w:t xml:space="preserve">  </w:t>
      </w:r>
      <w:r w:rsidRPr="00C200CB">
        <w:rPr>
          <w:rFonts w:cs="宋体" w:hint="eastAsia"/>
          <w:kern w:val="0"/>
          <w:sz w:val="28"/>
          <w:szCs w:val="28"/>
        </w:rPr>
        <w:t>部</w:t>
      </w:r>
      <w:r w:rsidRPr="00C200CB">
        <w:rPr>
          <w:kern w:val="0"/>
          <w:sz w:val="28"/>
          <w:szCs w:val="28"/>
          <w:u w:val="single"/>
        </w:rPr>
        <w:t xml:space="preserve">      </w:t>
      </w:r>
      <w:r w:rsidRPr="00C200CB">
        <w:rPr>
          <w:rFonts w:hint="eastAsia"/>
          <w:kern w:val="0"/>
          <w:sz w:val="28"/>
          <w:szCs w:val="28"/>
          <w:u w:val="single"/>
        </w:rPr>
        <w:t>商贸系</w:t>
      </w:r>
      <w:r w:rsidRPr="00C200CB">
        <w:rPr>
          <w:kern w:val="0"/>
          <w:sz w:val="28"/>
          <w:szCs w:val="28"/>
          <w:u w:val="single"/>
        </w:rPr>
        <w:t xml:space="preserve">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xml:space="preserve">   </w:t>
      </w:r>
      <w:r>
        <w:rPr>
          <w:kern w:val="0"/>
          <w:sz w:val="28"/>
          <w:szCs w:val="28"/>
        </w:rPr>
        <w:t xml:space="preserve">     </w:t>
      </w:r>
      <w:r w:rsidRPr="00C200CB">
        <w:rPr>
          <w:rFonts w:cs="宋体" w:hint="eastAsia"/>
          <w:kern w:val="0"/>
          <w:sz w:val="28"/>
          <w:szCs w:val="28"/>
        </w:rPr>
        <w:t>专</w:t>
      </w:r>
      <w:r w:rsidRPr="00C200CB">
        <w:rPr>
          <w:kern w:val="0"/>
          <w:sz w:val="28"/>
          <w:szCs w:val="28"/>
        </w:rPr>
        <w:t xml:space="preserve"> </w:t>
      </w:r>
      <w:r w:rsidRPr="00C200CB">
        <w:rPr>
          <w:rFonts w:cs="宋体" w:hint="eastAsia"/>
          <w:kern w:val="0"/>
          <w:sz w:val="28"/>
          <w:szCs w:val="28"/>
        </w:rPr>
        <w:t>业</w:t>
      </w:r>
      <w:r w:rsidRPr="00C200CB">
        <w:rPr>
          <w:kern w:val="0"/>
          <w:sz w:val="28"/>
          <w:szCs w:val="28"/>
        </w:rPr>
        <w:t xml:space="preserve"> </w:t>
      </w:r>
      <w:r w:rsidRPr="00C200CB">
        <w:rPr>
          <w:rFonts w:cs="宋体" w:hint="eastAsia"/>
          <w:kern w:val="0"/>
          <w:sz w:val="28"/>
          <w:szCs w:val="28"/>
        </w:rPr>
        <w:t>负</w:t>
      </w:r>
      <w:r w:rsidRPr="00C200CB">
        <w:rPr>
          <w:kern w:val="0"/>
          <w:sz w:val="28"/>
          <w:szCs w:val="28"/>
        </w:rPr>
        <w:t xml:space="preserve"> </w:t>
      </w:r>
      <w:r w:rsidRPr="00C200CB">
        <w:rPr>
          <w:rFonts w:cs="宋体" w:hint="eastAsia"/>
          <w:kern w:val="0"/>
          <w:sz w:val="28"/>
          <w:szCs w:val="28"/>
        </w:rPr>
        <w:t>责</w:t>
      </w:r>
      <w:r w:rsidRPr="00C200CB">
        <w:rPr>
          <w:kern w:val="0"/>
          <w:sz w:val="28"/>
          <w:szCs w:val="28"/>
        </w:rPr>
        <w:t xml:space="preserve"> </w:t>
      </w:r>
      <w:r w:rsidRPr="00C200CB">
        <w:rPr>
          <w:rFonts w:cs="宋体" w:hint="eastAsia"/>
          <w:kern w:val="0"/>
          <w:sz w:val="28"/>
          <w:szCs w:val="28"/>
        </w:rPr>
        <w:t>人</w:t>
      </w:r>
      <w:r w:rsidRPr="00C200CB">
        <w:rPr>
          <w:kern w:val="0"/>
          <w:sz w:val="28"/>
          <w:szCs w:val="28"/>
          <w:u w:val="single"/>
        </w:rPr>
        <w:t xml:space="preserve">       </w:t>
      </w:r>
      <w:r w:rsidRPr="00C200CB">
        <w:rPr>
          <w:rFonts w:hint="eastAsia"/>
          <w:kern w:val="0"/>
          <w:sz w:val="28"/>
          <w:szCs w:val="28"/>
          <w:u w:val="single"/>
        </w:rPr>
        <w:t>姚</w:t>
      </w:r>
      <w:r w:rsidRPr="00C200CB">
        <w:rPr>
          <w:kern w:val="0"/>
          <w:sz w:val="28"/>
          <w:szCs w:val="28"/>
          <w:u w:val="single"/>
        </w:rPr>
        <w:t xml:space="preserve">  </w:t>
      </w:r>
      <w:r w:rsidRPr="00C200CB">
        <w:rPr>
          <w:rFonts w:hint="eastAsia"/>
          <w:kern w:val="0"/>
          <w:sz w:val="28"/>
          <w:szCs w:val="28"/>
          <w:u w:val="single"/>
        </w:rPr>
        <w:t>瑶</w:t>
      </w:r>
      <w:r w:rsidRPr="00C200CB">
        <w:rPr>
          <w:kern w:val="0"/>
          <w:sz w:val="28"/>
          <w:szCs w:val="28"/>
          <w:u w:val="single"/>
        </w:rPr>
        <w:t xml:space="preserve">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xml:space="preserve">   </w:t>
      </w:r>
      <w:r>
        <w:rPr>
          <w:kern w:val="0"/>
          <w:sz w:val="28"/>
          <w:szCs w:val="28"/>
        </w:rPr>
        <w:t xml:space="preserve">     </w:t>
      </w:r>
      <w:r w:rsidRPr="00C200CB">
        <w:rPr>
          <w:rFonts w:cs="宋体" w:hint="eastAsia"/>
          <w:kern w:val="0"/>
          <w:sz w:val="28"/>
          <w:szCs w:val="28"/>
        </w:rPr>
        <w:t>适</w:t>
      </w:r>
      <w:r w:rsidRPr="00C200CB">
        <w:rPr>
          <w:kern w:val="0"/>
          <w:sz w:val="28"/>
          <w:szCs w:val="28"/>
        </w:rPr>
        <w:t xml:space="preserve">  </w:t>
      </w:r>
      <w:r w:rsidRPr="00C200CB">
        <w:rPr>
          <w:rFonts w:cs="宋体" w:hint="eastAsia"/>
          <w:kern w:val="0"/>
          <w:sz w:val="28"/>
          <w:szCs w:val="28"/>
        </w:rPr>
        <w:t>用</w:t>
      </w:r>
      <w:r w:rsidRPr="00C200CB">
        <w:rPr>
          <w:kern w:val="0"/>
          <w:sz w:val="28"/>
          <w:szCs w:val="28"/>
        </w:rPr>
        <w:t xml:space="preserve">  </w:t>
      </w:r>
      <w:r w:rsidRPr="00C200CB">
        <w:rPr>
          <w:rFonts w:cs="宋体" w:hint="eastAsia"/>
          <w:kern w:val="0"/>
          <w:sz w:val="28"/>
          <w:szCs w:val="28"/>
        </w:rPr>
        <w:t>年</w:t>
      </w:r>
      <w:r w:rsidRPr="00C200CB">
        <w:rPr>
          <w:kern w:val="0"/>
          <w:sz w:val="28"/>
          <w:szCs w:val="28"/>
        </w:rPr>
        <w:t xml:space="preserve">  </w:t>
      </w:r>
      <w:r w:rsidRPr="00C200CB">
        <w:rPr>
          <w:rFonts w:cs="宋体" w:hint="eastAsia"/>
          <w:kern w:val="0"/>
          <w:sz w:val="28"/>
          <w:szCs w:val="28"/>
        </w:rPr>
        <w:t>级</w:t>
      </w:r>
      <w:r w:rsidRPr="00C200CB">
        <w:rPr>
          <w:kern w:val="0"/>
          <w:sz w:val="28"/>
          <w:szCs w:val="28"/>
          <w:u w:val="single"/>
        </w:rPr>
        <w:t xml:space="preserve">       2017</w:t>
      </w:r>
      <w:r w:rsidRPr="00C200CB">
        <w:rPr>
          <w:rFonts w:hint="eastAsia"/>
          <w:kern w:val="0"/>
          <w:sz w:val="28"/>
          <w:szCs w:val="28"/>
          <w:u w:val="single"/>
        </w:rPr>
        <w:t>级</w:t>
      </w:r>
      <w:r w:rsidRPr="00C200CB">
        <w:rPr>
          <w:kern w:val="0"/>
          <w:sz w:val="28"/>
          <w:szCs w:val="28"/>
          <w:u w:val="single"/>
        </w:rPr>
        <w:t xml:space="preserve">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xml:space="preserve">   </w:t>
      </w:r>
      <w:r>
        <w:rPr>
          <w:kern w:val="0"/>
          <w:sz w:val="28"/>
          <w:szCs w:val="28"/>
        </w:rPr>
        <w:t xml:space="preserve">     </w:t>
      </w:r>
      <w:r w:rsidRPr="00C200CB">
        <w:rPr>
          <w:rFonts w:cs="宋体" w:hint="eastAsia"/>
          <w:kern w:val="0"/>
          <w:sz w:val="28"/>
          <w:szCs w:val="28"/>
        </w:rPr>
        <w:t>制定（修订）日期</w:t>
      </w:r>
      <w:r w:rsidRPr="00C200CB">
        <w:rPr>
          <w:kern w:val="0"/>
          <w:sz w:val="28"/>
          <w:szCs w:val="28"/>
          <w:u w:val="single"/>
        </w:rPr>
        <w:t xml:space="preserve">     2017</w:t>
      </w:r>
      <w:r w:rsidRPr="00C200CB">
        <w:rPr>
          <w:rFonts w:hint="eastAsia"/>
          <w:kern w:val="0"/>
          <w:sz w:val="28"/>
          <w:szCs w:val="28"/>
          <w:u w:val="single"/>
        </w:rPr>
        <w:t>年</w:t>
      </w:r>
      <w:r w:rsidRPr="00C200CB">
        <w:rPr>
          <w:kern w:val="0"/>
          <w:sz w:val="28"/>
          <w:szCs w:val="28"/>
          <w:u w:val="single"/>
        </w:rPr>
        <w:t>6</w:t>
      </w:r>
      <w:r w:rsidRPr="00C200CB">
        <w:rPr>
          <w:rFonts w:hint="eastAsia"/>
          <w:kern w:val="0"/>
          <w:sz w:val="28"/>
          <w:szCs w:val="28"/>
          <w:u w:val="single"/>
        </w:rPr>
        <w:t>月</w:t>
      </w:r>
      <w:r w:rsidRPr="00C200CB">
        <w:rPr>
          <w:kern w:val="0"/>
          <w:sz w:val="28"/>
          <w:szCs w:val="28"/>
          <w:u w:val="single"/>
        </w:rPr>
        <w:t xml:space="preserve">     </w:t>
      </w:r>
    </w:p>
    <w:p w:rsidR="00B940E1" w:rsidRPr="00C200CB" w:rsidRDefault="00B940E1" w:rsidP="00C200CB">
      <w:pPr>
        <w:widowControl/>
        <w:shd w:val="clear" w:color="auto" w:fill="FFFFFF"/>
        <w:ind w:firstLineChars="200" w:firstLine="31680"/>
        <w:jc w:val="left"/>
        <w:rPr>
          <w:rFonts w:ascii="宋体" w:eastAsia="宋体" w:cs="宋体"/>
          <w:kern w:val="0"/>
          <w:sz w:val="28"/>
          <w:szCs w:val="28"/>
        </w:rPr>
      </w:pPr>
      <w:r w:rsidRPr="00C200CB">
        <w:rPr>
          <w:kern w:val="0"/>
          <w:sz w:val="28"/>
          <w:szCs w:val="28"/>
        </w:rPr>
        <w:t> </w:t>
      </w:r>
    </w:p>
    <w:p w:rsidR="00B940E1" w:rsidRDefault="00B940E1">
      <w:pPr>
        <w:widowControl/>
        <w:shd w:val="clear" w:color="auto" w:fill="FFFFFF"/>
        <w:jc w:val="center"/>
        <w:rPr>
          <w:rFonts w:ascii="宋体" w:eastAsia="宋体" w:cs="宋体"/>
          <w:kern w:val="0"/>
        </w:rPr>
      </w:pPr>
      <w:r>
        <w:rPr>
          <w:kern w:val="0"/>
          <w:sz w:val="32"/>
          <w:szCs w:val="32"/>
        </w:rPr>
        <w:t> </w:t>
      </w:r>
    </w:p>
    <w:p w:rsidR="00B940E1" w:rsidRDefault="00B940E1">
      <w:pPr>
        <w:widowControl/>
        <w:shd w:val="clear" w:color="auto" w:fill="FFFFFF"/>
        <w:jc w:val="center"/>
        <w:rPr>
          <w:rFonts w:ascii="宋体" w:eastAsia="宋体" w:cs="宋体"/>
          <w:kern w:val="0"/>
        </w:rPr>
      </w:pPr>
      <w:r>
        <w:rPr>
          <w:kern w:val="0"/>
          <w:sz w:val="32"/>
          <w:szCs w:val="32"/>
        </w:rPr>
        <w:t> </w:t>
      </w:r>
    </w:p>
    <w:p w:rsidR="00B940E1" w:rsidRDefault="00B940E1">
      <w:pPr>
        <w:widowControl/>
        <w:shd w:val="clear" w:color="auto" w:fill="FFFFFF"/>
        <w:jc w:val="center"/>
        <w:rPr>
          <w:rFonts w:ascii="宋体" w:eastAsia="宋体" w:cs="宋体"/>
          <w:kern w:val="0"/>
        </w:rPr>
      </w:pPr>
      <w:r>
        <w:rPr>
          <w:rFonts w:cs="宋体" w:hint="eastAsia"/>
          <w:kern w:val="0"/>
          <w:sz w:val="32"/>
          <w:szCs w:val="32"/>
        </w:rPr>
        <w:t>徽商职业学院</w:t>
      </w:r>
      <w:r>
        <w:rPr>
          <w:rFonts w:cs="宋体"/>
          <w:kern w:val="0"/>
          <w:sz w:val="32"/>
          <w:szCs w:val="32"/>
        </w:rPr>
        <w:t xml:space="preserve"> </w:t>
      </w:r>
      <w:r>
        <w:rPr>
          <w:rFonts w:cs="宋体" w:hint="eastAsia"/>
          <w:kern w:val="0"/>
          <w:sz w:val="32"/>
          <w:szCs w:val="32"/>
        </w:rPr>
        <w:t>教务处制</w:t>
      </w:r>
    </w:p>
    <w:p w:rsidR="00B940E1" w:rsidRDefault="00B940E1">
      <w:pPr>
        <w:widowControl/>
        <w:shd w:val="clear" w:color="auto" w:fill="FFFFFF"/>
        <w:jc w:val="center"/>
        <w:rPr>
          <w:rFonts w:ascii="宋体" w:eastAsia="宋体" w:cs="宋体"/>
          <w:kern w:val="0"/>
        </w:rPr>
      </w:pPr>
      <w:r>
        <w:rPr>
          <w:sz w:val="32"/>
          <w:szCs w:val="32"/>
        </w:rPr>
        <w:br w:type="page"/>
      </w:r>
      <w:r>
        <w:rPr>
          <w:kern w:val="0"/>
          <w:sz w:val="32"/>
          <w:szCs w:val="32"/>
        </w:rPr>
        <w:t> </w:t>
      </w:r>
    </w:p>
    <w:p w:rsidR="00B940E1" w:rsidRDefault="00B940E1">
      <w:pPr>
        <w:widowControl/>
        <w:shd w:val="clear" w:color="auto" w:fill="FFFFFF"/>
        <w:jc w:val="center"/>
        <w:rPr>
          <w:rFonts w:ascii="宋体" w:eastAsia="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B940E1" w:rsidRDefault="00B940E1">
      <w:pPr>
        <w:widowControl/>
        <w:shd w:val="clear" w:color="auto" w:fill="FFFFFF"/>
        <w:jc w:val="left"/>
        <w:rPr>
          <w:rFonts w:ascii="宋体" w:eastAsia="宋体" w:cs="宋体"/>
          <w:kern w:val="0"/>
        </w:rPr>
      </w:pPr>
      <w:r>
        <w:rPr>
          <w:kern w:val="0"/>
          <w:sz w:val="32"/>
          <w:szCs w:val="32"/>
        </w:rPr>
        <w:t> </w:t>
      </w:r>
    </w:p>
    <w:p w:rsidR="00B940E1" w:rsidRDefault="00B940E1" w:rsidP="00902A18">
      <w:pPr>
        <w:widowControl/>
        <w:shd w:val="clear" w:color="auto" w:fill="FFFFFF"/>
        <w:ind w:firstLineChars="150" w:firstLine="31680"/>
        <w:jc w:val="left"/>
        <w:rPr>
          <w:rFonts w:ascii="宋体" w:eastAsia="宋体" w:cs="宋体"/>
          <w:kern w:val="0"/>
        </w:rPr>
      </w:pPr>
      <w:r>
        <w:rPr>
          <w:rFonts w:ascii="宋体" w:hAnsi="宋体" w:cs="宋体"/>
          <w:kern w:val="0"/>
          <w:sz w:val="28"/>
          <w:szCs w:val="28"/>
        </w:rPr>
        <w:t>1</w:t>
      </w:r>
      <w:r>
        <w:rPr>
          <w:rFonts w:ascii="宋体" w:hAnsi="宋体" w:cs="宋体" w:hint="eastAsia"/>
          <w:kern w:val="0"/>
          <w:sz w:val="28"/>
          <w:szCs w:val="28"/>
        </w:rPr>
        <w:t>．专业建设指导委员会论证意见</w:t>
      </w:r>
    </w:p>
    <w:p w:rsidR="00B940E1" w:rsidRDefault="00B940E1" w:rsidP="00902A18">
      <w:pPr>
        <w:widowControl/>
        <w:shd w:val="clear" w:color="auto" w:fill="FFFFFF"/>
        <w:ind w:firstLineChars="150" w:firstLine="31680"/>
        <w:jc w:val="left"/>
        <w:rPr>
          <w:rFonts w:ascii="宋体" w:eastAsia="宋体" w:cs="宋体"/>
          <w:kern w:val="0"/>
        </w:rPr>
      </w:pPr>
      <w:r>
        <w:rPr>
          <w:rFonts w:ascii="宋体" w:hAnsi="宋体" w:cs="宋体"/>
          <w:kern w:val="0"/>
          <w:sz w:val="28"/>
          <w:szCs w:val="28"/>
        </w:rPr>
        <w:t>2</w:t>
      </w:r>
      <w:r>
        <w:rPr>
          <w:rFonts w:ascii="宋体" w:hAnsi="宋体" w:cs="宋体" w:hint="eastAsia"/>
          <w:kern w:val="0"/>
          <w:sz w:val="28"/>
          <w:szCs w:val="28"/>
        </w:rPr>
        <w:t>．徽商职业学院专业人才培养方案审批意见</w:t>
      </w:r>
    </w:p>
    <w:p w:rsidR="00B940E1" w:rsidRDefault="00B940E1">
      <w:pPr>
        <w:widowControl/>
        <w:shd w:val="clear" w:color="auto" w:fill="FFFFFF"/>
        <w:jc w:val="center"/>
        <w:rPr>
          <w:rFonts w:ascii="宋体" w:eastAsia="宋体" w:cs="宋体"/>
          <w:kern w:val="0"/>
        </w:rPr>
      </w:pPr>
      <w:r>
        <w:rPr>
          <w:sz w:val="52"/>
          <w:szCs w:val="52"/>
          <w:u w:val="single"/>
        </w:rPr>
        <w:br w:type="page"/>
      </w:r>
      <w:r>
        <w:rPr>
          <w:rFonts w:cs="宋体" w:hint="eastAsia"/>
          <w:b/>
          <w:bCs/>
          <w:kern w:val="0"/>
          <w:sz w:val="32"/>
          <w:szCs w:val="32"/>
        </w:rPr>
        <w:t>专业建设指导委员会论证意见</w:t>
      </w:r>
    </w:p>
    <w:p w:rsidR="00B940E1" w:rsidRPr="00902A18" w:rsidRDefault="00B940E1">
      <w:pPr>
        <w:widowControl/>
        <w:shd w:val="clear" w:color="auto" w:fill="FFFFFF"/>
        <w:jc w:val="center"/>
        <w:rPr>
          <w:rFonts w:ascii="宋体" w:eastAsia="宋体" w:cs="宋体"/>
          <w:kern w:val="0"/>
        </w:rPr>
      </w:pPr>
      <w:r w:rsidRPr="00902A18">
        <w:rPr>
          <w:rFonts w:cs="宋体" w:hint="eastAsia"/>
          <w:kern w:val="0"/>
        </w:rPr>
        <w:t>论证专业（方向）名称：</w:t>
      </w:r>
      <w:r w:rsidRPr="00902A18">
        <w:rPr>
          <w:kern w:val="0"/>
          <w:u w:val="single"/>
        </w:rPr>
        <w:t xml:space="preserve"> </w:t>
      </w:r>
      <w:r w:rsidRPr="00902A18">
        <w:rPr>
          <w:rFonts w:hint="eastAsia"/>
          <w:kern w:val="0"/>
          <w:u w:val="single"/>
        </w:rPr>
        <w:t>投资与理财专业</w:t>
      </w:r>
      <w:r w:rsidRPr="00902A18">
        <w:rPr>
          <w:kern w:val="0"/>
          <w:u w:val="single"/>
        </w:rPr>
        <w:t xml:space="preserve"> </w:t>
      </w:r>
      <w:r w:rsidRPr="00902A18">
        <w:rPr>
          <w:rFonts w:cs="宋体" w:hint="eastAsia"/>
          <w:kern w:val="0"/>
        </w:rPr>
        <w:t>论证时间：</w:t>
      </w:r>
      <w:r w:rsidRPr="00902A18">
        <w:rPr>
          <w:kern w:val="0"/>
          <w:u w:val="single"/>
        </w:rPr>
        <w:t xml:space="preserve">  </w:t>
      </w:r>
      <w:r>
        <w:rPr>
          <w:kern w:val="0"/>
          <w:u w:val="single"/>
        </w:rPr>
        <w:t>2017</w:t>
      </w:r>
      <w:r w:rsidRPr="00902A18">
        <w:rPr>
          <w:kern w:val="0"/>
          <w:u w:val="single"/>
        </w:rPr>
        <w:t xml:space="preserve">  </w:t>
      </w:r>
      <w:r w:rsidRPr="00902A18">
        <w:rPr>
          <w:rFonts w:cs="宋体" w:hint="eastAsia"/>
          <w:kern w:val="0"/>
        </w:rPr>
        <w:t>年</w:t>
      </w:r>
      <w:r w:rsidRPr="00902A18">
        <w:rPr>
          <w:kern w:val="0"/>
          <w:u w:val="single"/>
        </w:rPr>
        <w:t xml:space="preserve">  </w:t>
      </w:r>
      <w:r>
        <w:rPr>
          <w:kern w:val="0"/>
          <w:u w:val="single"/>
        </w:rPr>
        <w:t>7</w:t>
      </w:r>
      <w:r w:rsidRPr="00902A18">
        <w:rPr>
          <w:kern w:val="0"/>
          <w:u w:val="single"/>
        </w:rPr>
        <w:t xml:space="preserve"> </w:t>
      </w:r>
      <w:r w:rsidRPr="00902A18">
        <w:rPr>
          <w:rFonts w:cs="宋体" w:hint="eastAsia"/>
          <w:kern w:val="0"/>
        </w:rPr>
        <w:t>月</w:t>
      </w:r>
      <w:r w:rsidRPr="00902A18">
        <w:rPr>
          <w:kern w:val="0"/>
          <w:u w:val="single"/>
        </w:rPr>
        <w:t xml:space="preserve">  </w:t>
      </w:r>
      <w:r>
        <w:rPr>
          <w:kern w:val="0"/>
          <w:u w:val="single"/>
        </w:rPr>
        <w:t>10</w:t>
      </w:r>
      <w:r w:rsidRPr="00902A18">
        <w:rPr>
          <w:kern w:val="0"/>
          <w:u w:val="single"/>
        </w:rPr>
        <w:t xml:space="preserve">  </w:t>
      </w:r>
      <w:r w:rsidRPr="00902A18">
        <w:rPr>
          <w:rFonts w:cs="宋体" w:hint="eastAsia"/>
          <w:kern w:val="0"/>
        </w:rPr>
        <w:t>日</w:t>
      </w:r>
    </w:p>
    <w:tbl>
      <w:tblPr>
        <w:tblW w:w="98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0"/>
        <w:gridCol w:w="14"/>
        <w:gridCol w:w="946"/>
        <w:gridCol w:w="2040"/>
        <w:gridCol w:w="1844"/>
        <w:gridCol w:w="1319"/>
        <w:gridCol w:w="1163"/>
        <w:gridCol w:w="1914"/>
      </w:tblGrid>
      <w:tr w:rsidR="00B940E1" w:rsidTr="00C325B8">
        <w:trPr>
          <w:trHeight w:val="492"/>
        </w:trPr>
        <w:tc>
          <w:tcPr>
            <w:tcW w:w="3600" w:type="dxa"/>
            <w:gridSpan w:val="4"/>
            <w:vAlign w:val="center"/>
          </w:tcPr>
          <w:p w:rsidR="00B940E1" w:rsidRDefault="00B940E1">
            <w:pPr>
              <w:widowControl/>
              <w:jc w:val="center"/>
              <w:rPr>
                <w:rFonts w:ascii="宋体" w:eastAsia="宋体" w:cs="宋体"/>
                <w:kern w:val="0"/>
              </w:rPr>
            </w:pPr>
            <w:r>
              <w:rPr>
                <w:rFonts w:cs="宋体" w:hint="eastAsia"/>
                <w:kern w:val="0"/>
              </w:rPr>
              <w:t>专业建设指导委员会名称</w:t>
            </w:r>
          </w:p>
        </w:tc>
        <w:tc>
          <w:tcPr>
            <w:tcW w:w="6240" w:type="dxa"/>
            <w:gridSpan w:val="4"/>
          </w:tcPr>
          <w:p w:rsidR="00B940E1" w:rsidRDefault="00B940E1">
            <w:pPr>
              <w:widowControl/>
              <w:jc w:val="center"/>
              <w:rPr>
                <w:rFonts w:ascii="宋体" w:eastAsia="宋体" w:cs="宋体"/>
                <w:kern w:val="0"/>
              </w:rPr>
            </w:pPr>
            <w:r>
              <w:rPr>
                <w:rFonts w:hint="eastAsia"/>
                <w:kern w:val="0"/>
                <w:sz w:val="28"/>
                <w:szCs w:val="28"/>
              </w:rPr>
              <w:t>投资与理财专业建设指导委员会</w:t>
            </w:r>
            <w:r>
              <w:rPr>
                <w:kern w:val="0"/>
                <w:sz w:val="28"/>
                <w:szCs w:val="28"/>
              </w:rPr>
              <w:t> </w:t>
            </w:r>
          </w:p>
        </w:tc>
      </w:tr>
      <w:tr w:rsidR="00B940E1" w:rsidTr="00C325B8">
        <w:trPr>
          <w:trHeight w:val="492"/>
        </w:trPr>
        <w:tc>
          <w:tcPr>
            <w:tcW w:w="600" w:type="dxa"/>
            <w:vMerge w:val="restart"/>
          </w:tcPr>
          <w:p w:rsidR="00B940E1" w:rsidRDefault="00B940E1">
            <w:pPr>
              <w:widowControl/>
              <w:jc w:val="center"/>
              <w:rPr>
                <w:rFonts w:ascii="宋体" w:eastAsia="宋体" w:cs="宋体"/>
                <w:kern w:val="0"/>
              </w:rPr>
            </w:pPr>
            <w:r>
              <w:rPr>
                <w:rFonts w:cs="宋体" w:hint="eastAsia"/>
                <w:kern w:val="0"/>
                <w:sz w:val="28"/>
                <w:szCs w:val="28"/>
              </w:rPr>
              <w:t>专</w:t>
            </w:r>
          </w:p>
          <w:p w:rsidR="00B940E1" w:rsidRDefault="00B940E1">
            <w:pPr>
              <w:widowControl/>
              <w:jc w:val="center"/>
              <w:rPr>
                <w:rFonts w:ascii="宋体" w:eastAsia="宋体" w:cs="宋体"/>
                <w:kern w:val="0"/>
              </w:rPr>
            </w:pPr>
            <w:r>
              <w:rPr>
                <w:rFonts w:cs="宋体" w:hint="eastAsia"/>
                <w:kern w:val="0"/>
                <w:sz w:val="28"/>
                <w:szCs w:val="28"/>
              </w:rPr>
              <w:t>业</w:t>
            </w:r>
          </w:p>
          <w:p w:rsidR="00B940E1" w:rsidRDefault="00B940E1">
            <w:pPr>
              <w:widowControl/>
              <w:jc w:val="center"/>
              <w:rPr>
                <w:rFonts w:ascii="宋体" w:eastAsia="宋体" w:cs="宋体"/>
                <w:kern w:val="0"/>
              </w:rPr>
            </w:pPr>
            <w:r>
              <w:rPr>
                <w:rFonts w:cs="宋体" w:hint="eastAsia"/>
                <w:kern w:val="0"/>
                <w:sz w:val="28"/>
                <w:szCs w:val="28"/>
              </w:rPr>
              <w:t>建</w:t>
            </w:r>
          </w:p>
          <w:p w:rsidR="00B940E1" w:rsidRDefault="00B940E1">
            <w:pPr>
              <w:widowControl/>
              <w:jc w:val="center"/>
              <w:rPr>
                <w:rFonts w:ascii="宋体" w:eastAsia="宋体" w:cs="宋体"/>
                <w:kern w:val="0"/>
              </w:rPr>
            </w:pPr>
            <w:r>
              <w:rPr>
                <w:rFonts w:cs="宋体" w:hint="eastAsia"/>
                <w:kern w:val="0"/>
                <w:sz w:val="28"/>
                <w:szCs w:val="28"/>
              </w:rPr>
              <w:t>设</w:t>
            </w:r>
          </w:p>
          <w:p w:rsidR="00B940E1" w:rsidRDefault="00B940E1">
            <w:pPr>
              <w:widowControl/>
              <w:jc w:val="center"/>
              <w:rPr>
                <w:rFonts w:ascii="宋体" w:eastAsia="宋体" w:cs="宋体"/>
                <w:kern w:val="0"/>
              </w:rPr>
            </w:pPr>
            <w:r>
              <w:rPr>
                <w:rFonts w:cs="宋体" w:hint="eastAsia"/>
                <w:kern w:val="0"/>
                <w:sz w:val="28"/>
                <w:szCs w:val="28"/>
              </w:rPr>
              <w:t>指</w:t>
            </w:r>
          </w:p>
          <w:p w:rsidR="00B940E1" w:rsidRDefault="00B940E1">
            <w:pPr>
              <w:widowControl/>
              <w:jc w:val="center"/>
              <w:rPr>
                <w:rFonts w:ascii="宋体" w:eastAsia="宋体" w:cs="宋体"/>
                <w:kern w:val="0"/>
              </w:rPr>
            </w:pPr>
            <w:r>
              <w:rPr>
                <w:rFonts w:cs="宋体" w:hint="eastAsia"/>
                <w:kern w:val="0"/>
                <w:sz w:val="28"/>
                <w:szCs w:val="28"/>
              </w:rPr>
              <w:t>导</w:t>
            </w:r>
          </w:p>
          <w:p w:rsidR="00B940E1" w:rsidRDefault="00B940E1">
            <w:pPr>
              <w:widowControl/>
              <w:jc w:val="center"/>
              <w:rPr>
                <w:rFonts w:ascii="宋体" w:eastAsia="宋体" w:cs="宋体"/>
                <w:kern w:val="0"/>
              </w:rPr>
            </w:pPr>
            <w:r>
              <w:rPr>
                <w:rFonts w:cs="宋体" w:hint="eastAsia"/>
                <w:kern w:val="0"/>
                <w:sz w:val="28"/>
                <w:szCs w:val="28"/>
              </w:rPr>
              <w:t>委</w:t>
            </w:r>
          </w:p>
          <w:p w:rsidR="00B940E1" w:rsidRDefault="00B940E1">
            <w:pPr>
              <w:widowControl/>
              <w:jc w:val="center"/>
              <w:rPr>
                <w:rFonts w:ascii="宋体" w:eastAsia="宋体" w:cs="宋体"/>
                <w:kern w:val="0"/>
              </w:rPr>
            </w:pPr>
            <w:r>
              <w:rPr>
                <w:rFonts w:cs="宋体" w:hint="eastAsia"/>
                <w:kern w:val="0"/>
                <w:sz w:val="28"/>
                <w:szCs w:val="28"/>
              </w:rPr>
              <w:t>员</w:t>
            </w:r>
          </w:p>
          <w:p w:rsidR="00B940E1" w:rsidRDefault="00B940E1">
            <w:pPr>
              <w:widowControl/>
              <w:jc w:val="center"/>
              <w:rPr>
                <w:rFonts w:ascii="宋体" w:eastAsia="宋体" w:cs="宋体"/>
                <w:kern w:val="0"/>
              </w:rPr>
            </w:pPr>
            <w:r>
              <w:rPr>
                <w:rFonts w:cs="宋体" w:hint="eastAsia"/>
                <w:kern w:val="0"/>
                <w:sz w:val="28"/>
                <w:szCs w:val="28"/>
              </w:rPr>
              <w:t>会</w:t>
            </w:r>
          </w:p>
          <w:p w:rsidR="00B940E1" w:rsidRDefault="00B940E1">
            <w:pPr>
              <w:widowControl/>
              <w:jc w:val="center"/>
              <w:rPr>
                <w:rFonts w:ascii="宋体" w:eastAsia="宋体" w:cs="宋体"/>
                <w:kern w:val="0"/>
              </w:rPr>
            </w:pPr>
            <w:r>
              <w:rPr>
                <w:rFonts w:cs="宋体" w:hint="eastAsia"/>
                <w:kern w:val="0"/>
                <w:sz w:val="28"/>
                <w:szCs w:val="28"/>
              </w:rPr>
              <w:t>成</w:t>
            </w:r>
          </w:p>
          <w:p w:rsidR="00B940E1" w:rsidRDefault="00B940E1">
            <w:pPr>
              <w:widowControl/>
              <w:jc w:val="center"/>
              <w:rPr>
                <w:rFonts w:ascii="宋体" w:eastAsia="宋体" w:cs="宋体"/>
                <w:kern w:val="0"/>
              </w:rPr>
            </w:pPr>
            <w:r>
              <w:rPr>
                <w:rFonts w:cs="宋体" w:hint="eastAsia"/>
                <w:kern w:val="0"/>
                <w:sz w:val="28"/>
                <w:szCs w:val="28"/>
              </w:rPr>
              <w:t>员</w:t>
            </w:r>
          </w:p>
        </w:tc>
        <w:tc>
          <w:tcPr>
            <w:tcW w:w="960" w:type="dxa"/>
            <w:gridSpan w:val="2"/>
            <w:vAlign w:val="center"/>
          </w:tcPr>
          <w:p w:rsidR="00B940E1" w:rsidRPr="00C325B8" w:rsidRDefault="00B940E1">
            <w:pPr>
              <w:pStyle w:val="5"/>
              <w:rPr>
                <w:rFonts w:ascii="??_GB2312" w:hAnsi="??_GB2312"/>
                <w:sz w:val="21"/>
                <w:szCs w:val="21"/>
              </w:rPr>
            </w:pPr>
            <w:r>
              <w:rPr>
                <w:rFonts w:ascii="??_GB2312" w:hAnsi="??_GB2312" w:hint="eastAsia"/>
                <w:sz w:val="21"/>
                <w:szCs w:val="21"/>
              </w:rPr>
              <w:t>姓名</w:t>
            </w:r>
          </w:p>
        </w:tc>
        <w:tc>
          <w:tcPr>
            <w:tcW w:w="2040" w:type="dxa"/>
            <w:vAlign w:val="center"/>
          </w:tcPr>
          <w:p w:rsidR="00B940E1" w:rsidRPr="00C325B8" w:rsidRDefault="00B940E1">
            <w:pPr>
              <w:pStyle w:val="5"/>
              <w:rPr>
                <w:rFonts w:ascii="??_GB2312" w:hAnsi="??_GB2312"/>
                <w:sz w:val="21"/>
                <w:szCs w:val="21"/>
              </w:rPr>
            </w:pPr>
            <w:r>
              <w:rPr>
                <w:rFonts w:ascii="??_GB2312" w:hAnsi="??_GB2312" w:hint="eastAsia"/>
                <w:sz w:val="21"/>
                <w:szCs w:val="21"/>
              </w:rPr>
              <w:t>职称、职务</w:t>
            </w:r>
          </w:p>
        </w:tc>
        <w:tc>
          <w:tcPr>
            <w:tcW w:w="1844" w:type="dxa"/>
            <w:vAlign w:val="center"/>
          </w:tcPr>
          <w:p w:rsidR="00B940E1" w:rsidRPr="00C325B8" w:rsidRDefault="00B940E1">
            <w:pPr>
              <w:pStyle w:val="5"/>
              <w:rPr>
                <w:rFonts w:ascii="??_GB2312" w:hAnsi="??_GB2312"/>
                <w:sz w:val="21"/>
                <w:szCs w:val="21"/>
              </w:rPr>
            </w:pPr>
            <w:r>
              <w:rPr>
                <w:rFonts w:ascii="??_GB2312" w:hAnsi="??_GB2312" w:hint="eastAsia"/>
                <w:sz w:val="21"/>
                <w:szCs w:val="21"/>
              </w:rPr>
              <w:t>工作单位</w:t>
            </w:r>
          </w:p>
        </w:tc>
        <w:tc>
          <w:tcPr>
            <w:tcW w:w="1319" w:type="dxa"/>
            <w:vAlign w:val="center"/>
          </w:tcPr>
          <w:p w:rsidR="00B940E1" w:rsidRPr="00C325B8" w:rsidRDefault="00B940E1">
            <w:pPr>
              <w:pStyle w:val="5"/>
              <w:rPr>
                <w:rFonts w:ascii="??_GB2312" w:hAnsi="??_GB2312"/>
                <w:sz w:val="21"/>
                <w:szCs w:val="21"/>
              </w:rPr>
            </w:pPr>
            <w:r>
              <w:rPr>
                <w:rFonts w:ascii="??_GB2312" w:hAnsi="??_GB2312" w:hint="eastAsia"/>
                <w:sz w:val="21"/>
                <w:szCs w:val="21"/>
              </w:rPr>
              <w:t>专业特长</w:t>
            </w:r>
          </w:p>
        </w:tc>
        <w:tc>
          <w:tcPr>
            <w:tcW w:w="1163" w:type="dxa"/>
            <w:vAlign w:val="center"/>
          </w:tcPr>
          <w:p w:rsidR="00B940E1" w:rsidRPr="00C325B8" w:rsidRDefault="00B940E1">
            <w:pPr>
              <w:pStyle w:val="5"/>
              <w:rPr>
                <w:rFonts w:ascii="??_GB2312" w:hAnsi="??_GB2312"/>
                <w:sz w:val="21"/>
                <w:szCs w:val="21"/>
              </w:rPr>
            </w:pPr>
            <w:r>
              <w:rPr>
                <w:rFonts w:ascii="??_GB2312" w:hAnsi="??_GB2312" w:hint="eastAsia"/>
                <w:sz w:val="21"/>
                <w:szCs w:val="21"/>
              </w:rPr>
              <w:t>签名</w:t>
            </w:r>
          </w:p>
        </w:tc>
        <w:tc>
          <w:tcPr>
            <w:tcW w:w="1914" w:type="dxa"/>
            <w:vAlign w:val="center"/>
          </w:tcPr>
          <w:p w:rsidR="00B940E1" w:rsidRPr="00C325B8" w:rsidRDefault="00B940E1">
            <w:pPr>
              <w:pStyle w:val="5"/>
              <w:rPr>
                <w:rFonts w:ascii="??_GB2312" w:hAnsi="??_GB2312"/>
                <w:sz w:val="21"/>
                <w:szCs w:val="21"/>
              </w:rPr>
            </w:pPr>
            <w:r>
              <w:rPr>
                <w:rFonts w:ascii="??_GB2312" w:hAnsi="??_GB2312" w:hint="eastAsia"/>
                <w:sz w:val="21"/>
                <w:szCs w:val="21"/>
              </w:rPr>
              <w:t>联系电话</w:t>
            </w:r>
          </w:p>
        </w:tc>
      </w:tr>
      <w:tr w:rsidR="00B940E1" w:rsidTr="00C325B8">
        <w:trPr>
          <w:trHeight w:val="23"/>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Pr="00C325B8" w:rsidRDefault="00B940E1" w:rsidP="00C325B8">
            <w:r w:rsidRPr="00C325B8">
              <w:rPr>
                <w:rFonts w:hint="eastAsia"/>
              </w:rPr>
              <w:t>汪茂元</w:t>
            </w:r>
          </w:p>
        </w:tc>
        <w:tc>
          <w:tcPr>
            <w:tcW w:w="2040" w:type="dxa"/>
            <w:vAlign w:val="center"/>
          </w:tcPr>
          <w:p w:rsidR="00B940E1" w:rsidRPr="00C325B8" w:rsidRDefault="00B940E1" w:rsidP="00C325B8">
            <w:r w:rsidRPr="00C325B8">
              <w:rPr>
                <w:rFonts w:hint="eastAsia"/>
              </w:rPr>
              <w:t>系主任、副教授</w:t>
            </w:r>
          </w:p>
        </w:tc>
        <w:tc>
          <w:tcPr>
            <w:tcW w:w="1844" w:type="dxa"/>
            <w:vAlign w:val="center"/>
          </w:tcPr>
          <w:p w:rsidR="00B940E1" w:rsidRPr="00C325B8" w:rsidRDefault="00B940E1" w:rsidP="00C325B8">
            <w:r w:rsidRPr="00C325B8">
              <w:rPr>
                <w:rFonts w:hint="eastAsia"/>
              </w:rPr>
              <w:t>徽商职业学院</w:t>
            </w:r>
          </w:p>
        </w:tc>
        <w:tc>
          <w:tcPr>
            <w:tcW w:w="1319" w:type="dxa"/>
            <w:vAlign w:val="center"/>
          </w:tcPr>
          <w:p w:rsidR="00B940E1" w:rsidRPr="00C325B8" w:rsidRDefault="00B940E1" w:rsidP="00C325B8">
            <w:r w:rsidRPr="00C325B8">
              <w:rPr>
                <w:rFonts w:hint="eastAsia"/>
              </w:rPr>
              <w:t>金融</w:t>
            </w:r>
          </w:p>
        </w:tc>
        <w:tc>
          <w:tcPr>
            <w:tcW w:w="1163" w:type="dxa"/>
          </w:tcPr>
          <w:p w:rsidR="00B940E1" w:rsidRPr="00C325B8" w:rsidRDefault="00B940E1" w:rsidP="00C325B8">
            <w:r w:rsidRPr="00C325B8">
              <w:t> </w:t>
            </w:r>
          </w:p>
        </w:tc>
        <w:tc>
          <w:tcPr>
            <w:tcW w:w="1914" w:type="dxa"/>
          </w:tcPr>
          <w:p w:rsidR="00B940E1" w:rsidRPr="00C325B8" w:rsidRDefault="00B940E1" w:rsidP="00C325B8">
            <w:r w:rsidRPr="00C325B8">
              <w:t>18056026130 </w:t>
            </w:r>
          </w:p>
        </w:tc>
      </w:tr>
      <w:tr w:rsidR="00B940E1" w:rsidTr="00C325B8">
        <w:trPr>
          <w:trHeight w:val="396"/>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Pr="00C325B8" w:rsidRDefault="00B940E1" w:rsidP="00C325B8">
            <w:r w:rsidRPr="00C325B8">
              <w:rPr>
                <w:rFonts w:hint="eastAsia"/>
              </w:rPr>
              <w:t>徐晓丽</w:t>
            </w:r>
          </w:p>
        </w:tc>
        <w:tc>
          <w:tcPr>
            <w:tcW w:w="2040" w:type="dxa"/>
            <w:vAlign w:val="center"/>
          </w:tcPr>
          <w:p w:rsidR="00B940E1" w:rsidRPr="00C325B8" w:rsidRDefault="00B940E1" w:rsidP="00C325B8">
            <w:r>
              <w:rPr>
                <w:rFonts w:hint="eastAsia"/>
              </w:rPr>
              <w:t>客户经理</w:t>
            </w:r>
          </w:p>
        </w:tc>
        <w:tc>
          <w:tcPr>
            <w:tcW w:w="1844" w:type="dxa"/>
            <w:vAlign w:val="center"/>
          </w:tcPr>
          <w:p w:rsidR="00B940E1" w:rsidRPr="00C325B8" w:rsidRDefault="00B940E1" w:rsidP="00C325B8">
            <w:r>
              <w:rPr>
                <w:rFonts w:hint="eastAsia"/>
              </w:rPr>
              <w:t>华安证券金寨路营业部</w:t>
            </w:r>
          </w:p>
        </w:tc>
        <w:tc>
          <w:tcPr>
            <w:tcW w:w="1319" w:type="dxa"/>
            <w:vAlign w:val="center"/>
          </w:tcPr>
          <w:p w:rsidR="00B940E1" w:rsidRPr="00C325B8" w:rsidRDefault="00B940E1" w:rsidP="00C325B8">
            <w:r>
              <w:rPr>
                <w:rFonts w:hint="eastAsia"/>
              </w:rPr>
              <w:t>证券</w:t>
            </w:r>
          </w:p>
        </w:tc>
        <w:tc>
          <w:tcPr>
            <w:tcW w:w="1163" w:type="dxa"/>
          </w:tcPr>
          <w:p w:rsidR="00B940E1" w:rsidRPr="00C325B8" w:rsidRDefault="00B940E1" w:rsidP="00C325B8">
            <w:r w:rsidRPr="00C325B8">
              <w:t> </w:t>
            </w:r>
          </w:p>
        </w:tc>
        <w:tc>
          <w:tcPr>
            <w:tcW w:w="1914" w:type="dxa"/>
          </w:tcPr>
          <w:p w:rsidR="00B940E1" w:rsidRDefault="00B940E1" w:rsidP="00C325B8">
            <w:r w:rsidRPr="00C325B8">
              <w:t> </w:t>
            </w:r>
          </w:p>
          <w:p w:rsidR="00B940E1" w:rsidRPr="00C325B8" w:rsidRDefault="00B940E1" w:rsidP="00C325B8">
            <w:r>
              <w:t>18156828580</w:t>
            </w:r>
          </w:p>
        </w:tc>
      </w:tr>
      <w:tr w:rsidR="00B940E1" w:rsidTr="00C325B8">
        <w:trPr>
          <w:trHeight w:val="23"/>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Pr="00C325B8" w:rsidRDefault="00B940E1" w:rsidP="00C325B8">
            <w:r>
              <w:rPr>
                <w:rFonts w:hint="eastAsia"/>
              </w:rPr>
              <w:t>黄成杰</w:t>
            </w:r>
          </w:p>
        </w:tc>
        <w:tc>
          <w:tcPr>
            <w:tcW w:w="2040" w:type="dxa"/>
            <w:vAlign w:val="center"/>
          </w:tcPr>
          <w:p w:rsidR="00B940E1" w:rsidRPr="00C325B8" w:rsidRDefault="00B940E1" w:rsidP="00C325B8">
            <w:r>
              <w:rPr>
                <w:rFonts w:hint="eastAsia"/>
              </w:rPr>
              <w:t>区域经理</w:t>
            </w:r>
          </w:p>
        </w:tc>
        <w:tc>
          <w:tcPr>
            <w:tcW w:w="1844" w:type="dxa"/>
            <w:vAlign w:val="center"/>
          </w:tcPr>
          <w:p w:rsidR="00B940E1" w:rsidRPr="00C325B8" w:rsidRDefault="00B940E1" w:rsidP="00C325B8">
            <w:r>
              <w:rPr>
                <w:rFonts w:hint="eastAsia"/>
              </w:rPr>
              <w:t>中国人寿合肥分公司</w:t>
            </w:r>
          </w:p>
        </w:tc>
        <w:tc>
          <w:tcPr>
            <w:tcW w:w="1319" w:type="dxa"/>
            <w:vAlign w:val="center"/>
          </w:tcPr>
          <w:p w:rsidR="00B940E1" w:rsidRPr="00C325B8" w:rsidRDefault="00B940E1" w:rsidP="00C325B8">
            <w:r>
              <w:rPr>
                <w:rFonts w:hint="eastAsia"/>
              </w:rPr>
              <w:t>保险</w:t>
            </w:r>
          </w:p>
        </w:tc>
        <w:tc>
          <w:tcPr>
            <w:tcW w:w="1163" w:type="dxa"/>
          </w:tcPr>
          <w:p w:rsidR="00B940E1" w:rsidRPr="00C325B8" w:rsidRDefault="00B940E1" w:rsidP="00C325B8">
            <w:r w:rsidRPr="00C325B8">
              <w:t> </w:t>
            </w:r>
          </w:p>
        </w:tc>
        <w:tc>
          <w:tcPr>
            <w:tcW w:w="1914" w:type="dxa"/>
          </w:tcPr>
          <w:p w:rsidR="00B940E1" w:rsidRDefault="00B940E1" w:rsidP="00C325B8">
            <w:r w:rsidRPr="00C325B8">
              <w:t> </w:t>
            </w:r>
          </w:p>
          <w:p w:rsidR="00B940E1" w:rsidRPr="00C325B8" w:rsidRDefault="00B940E1" w:rsidP="00C325B8">
            <w:r>
              <w:t>18019985256</w:t>
            </w:r>
          </w:p>
        </w:tc>
      </w:tr>
      <w:tr w:rsidR="00B940E1" w:rsidTr="00C325B8">
        <w:trPr>
          <w:trHeight w:val="23"/>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Pr="00C325B8" w:rsidRDefault="00B940E1" w:rsidP="00C325B8">
            <w:r>
              <w:rPr>
                <w:rFonts w:hint="eastAsia"/>
              </w:rPr>
              <w:t>吴</w:t>
            </w:r>
            <w:r>
              <w:t xml:space="preserve">  </w:t>
            </w:r>
            <w:r>
              <w:rPr>
                <w:rFonts w:hint="eastAsia"/>
              </w:rPr>
              <w:t>凡</w:t>
            </w:r>
          </w:p>
        </w:tc>
        <w:tc>
          <w:tcPr>
            <w:tcW w:w="2040" w:type="dxa"/>
            <w:vAlign w:val="center"/>
          </w:tcPr>
          <w:p w:rsidR="00B940E1" w:rsidRPr="00C325B8" w:rsidRDefault="00B940E1" w:rsidP="00C325B8">
            <w:r>
              <w:rPr>
                <w:rFonts w:hint="eastAsia"/>
              </w:rPr>
              <w:t>行长</w:t>
            </w:r>
          </w:p>
        </w:tc>
        <w:tc>
          <w:tcPr>
            <w:tcW w:w="1844" w:type="dxa"/>
            <w:vAlign w:val="center"/>
          </w:tcPr>
          <w:p w:rsidR="00B940E1" w:rsidRPr="00C325B8" w:rsidRDefault="00B940E1" w:rsidP="00C325B8">
            <w:r>
              <w:rPr>
                <w:rFonts w:hint="eastAsia"/>
              </w:rPr>
              <w:t>中国邮政储蓄银行翡翠路支行</w:t>
            </w:r>
          </w:p>
        </w:tc>
        <w:tc>
          <w:tcPr>
            <w:tcW w:w="1319" w:type="dxa"/>
            <w:vAlign w:val="center"/>
          </w:tcPr>
          <w:p w:rsidR="00B940E1" w:rsidRPr="00C325B8" w:rsidRDefault="00B940E1" w:rsidP="00C325B8">
            <w:r>
              <w:rPr>
                <w:rFonts w:hint="eastAsia"/>
              </w:rPr>
              <w:t>银行</w:t>
            </w:r>
          </w:p>
        </w:tc>
        <w:tc>
          <w:tcPr>
            <w:tcW w:w="1163" w:type="dxa"/>
          </w:tcPr>
          <w:p w:rsidR="00B940E1" w:rsidRPr="00C325B8" w:rsidRDefault="00B940E1" w:rsidP="00C325B8">
            <w:r w:rsidRPr="00C325B8">
              <w:t> </w:t>
            </w:r>
          </w:p>
        </w:tc>
        <w:tc>
          <w:tcPr>
            <w:tcW w:w="1914" w:type="dxa"/>
          </w:tcPr>
          <w:p w:rsidR="00B940E1" w:rsidRDefault="00B940E1" w:rsidP="00C325B8">
            <w:r w:rsidRPr="00C325B8">
              <w:t> </w:t>
            </w:r>
          </w:p>
          <w:p w:rsidR="00B940E1" w:rsidRDefault="00B940E1" w:rsidP="00C325B8"/>
          <w:p w:rsidR="00B940E1" w:rsidRPr="00C325B8" w:rsidRDefault="00B940E1" w:rsidP="00C325B8">
            <w:r>
              <w:t>18956010041</w:t>
            </w:r>
          </w:p>
        </w:tc>
      </w:tr>
      <w:tr w:rsidR="00B940E1" w:rsidTr="00C325B8">
        <w:trPr>
          <w:trHeight w:val="23"/>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Pr="00C325B8" w:rsidRDefault="00B940E1" w:rsidP="00C325B8">
            <w:r>
              <w:rPr>
                <w:rFonts w:hint="eastAsia"/>
              </w:rPr>
              <w:t>张洪波</w:t>
            </w:r>
          </w:p>
        </w:tc>
        <w:tc>
          <w:tcPr>
            <w:tcW w:w="2040" w:type="dxa"/>
            <w:vAlign w:val="center"/>
          </w:tcPr>
          <w:p w:rsidR="00B940E1" w:rsidRPr="00C325B8" w:rsidRDefault="00B940E1" w:rsidP="00C325B8">
            <w:r>
              <w:rPr>
                <w:rFonts w:hint="eastAsia"/>
              </w:rPr>
              <w:t>部门经理</w:t>
            </w:r>
          </w:p>
        </w:tc>
        <w:tc>
          <w:tcPr>
            <w:tcW w:w="1844" w:type="dxa"/>
            <w:vAlign w:val="center"/>
          </w:tcPr>
          <w:p w:rsidR="00B940E1" w:rsidRPr="00C325B8" w:rsidRDefault="00B940E1" w:rsidP="00C325B8">
            <w:r>
              <w:rPr>
                <w:rFonts w:hint="eastAsia"/>
              </w:rPr>
              <w:t>南洋商业银行合肥分行</w:t>
            </w:r>
          </w:p>
        </w:tc>
        <w:tc>
          <w:tcPr>
            <w:tcW w:w="1319" w:type="dxa"/>
            <w:vAlign w:val="center"/>
          </w:tcPr>
          <w:p w:rsidR="00B940E1" w:rsidRPr="00C325B8" w:rsidRDefault="00B940E1" w:rsidP="00C325B8">
            <w:r>
              <w:rPr>
                <w:rFonts w:hint="eastAsia"/>
              </w:rPr>
              <w:t>银行</w:t>
            </w:r>
          </w:p>
        </w:tc>
        <w:tc>
          <w:tcPr>
            <w:tcW w:w="1163" w:type="dxa"/>
          </w:tcPr>
          <w:p w:rsidR="00B940E1" w:rsidRPr="00C325B8" w:rsidRDefault="00B940E1" w:rsidP="00C325B8">
            <w:r w:rsidRPr="00C325B8">
              <w:t> </w:t>
            </w:r>
          </w:p>
        </w:tc>
        <w:tc>
          <w:tcPr>
            <w:tcW w:w="1914" w:type="dxa"/>
          </w:tcPr>
          <w:p w:rsidR="00B940E1" w:rsidRDefault="00B940E1" w:rsidP="00C325B8">
            <w:r w:rsidRPr="00C325B8">
              <w:t> </w:t>
            </w:r>
          </w:p>
          <w:p w:rsidR="00B940E1" w:rsidRPr="00C325B8" w:rsidRDefault="00B940E1" w:rsidP="00C325B8">
            <w:r>
              <w:t>13305515499</w:t>
            </w:r>
          </w:p>
        </w:tc>
      </w:tr>
      <w:tr w:rsidR="00B940E1" w:rsidTr="00C325B8">
        <w:trPr>
          <w:trHeight w:val="23"/>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Pr="00C325B8" w:rsidRDefault="00B940E1" w:rsidP="00C325B8">
            <w:r>
              <w:rPr>
                <w:rFonts w:hint="eastAsia"/>
              </w:rPr>
              <w:t>褚先文</w:t>
            </w:r>
          </w:p>
        </w:tc>
        <w:tc>
          <w:tcPr>
            <w:tcW w:w="2040" w:type="dxa"/>
            <w:vAlign w:val="center"/>
          </w:tcPr>
          <w:p w:rsidR="00B940E1" w:rsidRPr="00C325B8" w:rsidRDefault="00B940E1" w:rsidP="00C325B8">
            <w:r>
              <w:rPr>
                <w:rFonts w:hint="eastAsia"/>
              </w:rPr>
              <w:t>教研室主任、讲师</w:t>
            </w:r>
          </w:p>
        </w:tc>
        <w:tc>
          <w:tcPr>
            <w:tcW w:w="1844" w:type="dxa"/>
            <w:vAlign w:val="center"/>
          </w:tcPr>
          <w:p w:rsidR="00B940E1" w:rsidRPr="00C325B8" w:rsidRDefault="00B940E1" w:rsidP="00C325B8">
            <w:r>
              <w:rPr>
                <w:rFonts w:hint="eastAsia"/>
              </w:rPr>
              <w:t>徽商职业学院</w:t>
            </w:r>
          </w:p>
        </w:tc>
        <w:tc>
          <w:tcPr>
            <w:tcW w:w="1319" w:type="dxa"/>
            <w:vAlign w:val="center"/>
          </w:tcPr>
          <w:p w:rsidR="00B940E1" w:rsidRPr="00C325B8" w:rsidRDefault="00B940E1" w:rsidP="00C325B8">
            <w:r>
              <w:rPr>
                <w:rFonts w:hint="eastAsia"/>
              </w:rPr>
              <w:t>连锁经营管理</w:t>
            </w:r>
          </w:p>
        </w:tc>
        <w:tc>
          <w:tcPr>
            <w:tcW w:w="1163" w:type="dxa"/>
          </w:tcPr>
          <w:p w:rsidR="00B940E1" w:rsidRPr="00C325B8" w:rsidRDefault="00B940E1" w:rsidP="00C325B8">
            <w:r w:rsidRPr="00C325B8">
              <w:t> </w:t>
            </w:r>
          </w:p>
        </w:tc>
        <w:tc>
          <w:tcPr>
            <w:tcW w:w="1914" w:type="dxa"/>
          </w:tcPr>
          <w:p w:rsidR="00B940E1" w:rsidRDefault="00B940E1" w:rsidP="00C325B8">
            <w:r w:rsidRPr="00C325B8">
              <w:t> </w:t>
            </w:r>
          </w:p>
          <w:p w:rsidR="00B940E1" w:rsidRPr="00C325B8" w:rsidRDefault="00B940E1" w:rsidP="00C325B8">
            <w:r>
              <w:t>13355518796</w:t>
            </w:r>
          </w:p>
        </w:tc>
      </w:tr>
      <w:tr w:rsidR="00B940E1" w:rsidTr="00C325B8">
        <w:trPr>
          <w:trHeight w:val="446"/>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Pr="00C325B8" w:rsidRDefault="00B940E1" w:rsidP="00C325B8">
            <w:r>
              <w:rPr>
                <w:rFonts w:hint="eastAsia"/>
              </w:rPr>
              <w:t>袁</w:t>
            </w:r>
            <w:r>
              <w:t xml:space="preserve">  </w:t>
            </w:r>
            <w:r>
              <w:rPr>
                <w:rFonts w:hint="eastAsia"/>
              </w:rPr>
              <w:t>婷</w:t>
            </w:r>
          </w:p>
        </w:tc>
        <w:tc>
          <w:tcPr>
            <w:tcW w:w="2040" w:type="dxa"/>
            <w:vAlign w:val="center"/>
          </w:tcPr>
          <w:p w:rsidR="00B940E1" w:rsidRPr="00C325B8" w:rsidRDefault="00B940E1" w:rsidP="00C325B8">
            <w:r>
              <w:rPr>
                <w:rFonts w:hint="eastAsia"/>
              </w:rPr>
              <w:t>讲师</w:t>
            </w:r>
          </w:p>
        </w:tc>
        <w:tc>
          <w:tcPr>
            <w:tcW w:w="1844" w:type="dxa"/>
            <w:vAlign w:val="center"/>
          </w:tcPr>
          <w:p w:rsidR="00B940E1" w:rsidRPr="00C325B8" w:rsidRDefault="00B940E1" w:rsidP="00C325B8">
            <w:r>
              <w:rPr>
                <w:rFonts w:hint="eastAsia"/>
              </w:rPr>
              <w:t>徽商职业学院</w:t>
            </w:r>
          </w:p>
        </w:tc>
        <w:tc>
          <w:tcPr>
            <w:tcW w:w="1319" w:type="dxa"/>
            <w:vAlign w:val="center"/>
          </w:tcPr>
          <w:p w:rsidR="00B940E1" w:rsidRPr="00C325B8" w:rsidRDefault="00B940E1" w:rsidP="00C325B8">
            <w:r>
              <w:rPr>
                <w:rFonts w:hint="eastAsia"/>
              </w:rPr>
              <w:t>金融</w:t>
            </w:r>
          </w:p>
        </w:tc>
        <w:tc>
          <w:tcPr>
            <w:tcW w:w="1163" w:type="dxa"/>
          </w:tcPr>
          <w:p w:rsidR="00B940E1" w:rsidRPr="00C325B8" w:rsidRDefault="00B940E1" w:rsidP="00C325B8">
            <w:r w:rsidRPr="00C325B8">
              <w:t> </w:t>
            </w:r>
          </w:p>
        </w:tc>
        <w:tc>
          <w:tcPr>
            <w:tcW w:w="1914" w:type="dxa"/>
          </w:tcPr>
          <w:p w:rsidR="00B940E1" w:rsidRPr="00C325B8" w:rsidRDefault="00B940E1" w:rsidP="00C325B8">
            <w:r w:rsidRPr="00C325B8">
              <w:t> </w:t>
            </w:r>
            <w:r>
              <w:t>17756591373</w:t>
            </w:r>
          </w:p>
        </w:tc>
      </w:tr>
      <w:tr w:rsidR="00B940E1" w:rsidTr="00C325B8">
        <w:trPr>
          <w:trHeight w:val="446"/>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Default="00B940E1" w:rsidP="00C325B8">
            <w:r>
              <w:rPr>
                <w:rFonts w:hint="eastAsia"/>
              </w:rPr>
              <w:t>汪</w:t>
            </w:r>
            <w:r>
              <w:t xml:space="preserve">  </w:t>
            </w:r>
            <w:r>
              <w:rPr>
                <w:rFonts w:hint="eastAsia"/>
              </w:rPr>
              <w:t>珶</w:t>
            </w:r>
          </w:p>
        </w:tc>
        <w:tc>
          <w:tcPr>
            <w:tcW w:w="2040" w:type="dxa"/>
            <w:vAlign w:val="center"/>
          </w:tcPr>
          <w:p w:rsidR="00B940E1" w:rsidRDefault="00B940E1" w:rsidP="00C325B8">
            <w:r>
              <w:rPr>
                <w:rFonts w:hint="eastAsia"/>
              </w:rPr>
              <w:t>讲师</w:t>
            </w:r>
          </w:p>
        </w:tc>
        <w:tc>
          <w:tcPr>
            <w:tcW w:w="1844" w:type="dxa"/>
            <w:vAlign w:val="center"/>
          </w:tcPr>
          <w:p w:rsidR="00B940E1" w:rsidRDefault="00B940E1" w:rsidP="00C325B8">
            <w:r>
              <w:rPr>
                <w:rFonts w:hint="eastAsia"/>
              </w:rPr>
              <w:t>徽商职业学院</w:t>
            </w:r>
          </w:p>
        </w:tc>
        <w:tc>
          <w:tcPr>
            <w:tcW w:w="1319" w:type="dxa"/>
            <w:vAlign w:val="center"/>
          </w:tcPr>
          <w:p w:rsidR="00B940E1" w:rsidRDefault="00B940E1" w:rsidP="00C325B8">
            <w:r>
              <w:rPr>
                <w:rFonts w:hint="eastAsia"/>
              </w:rPr>
              <w:t>金融</w:t>
            </w:r>
          </w:p>
        </w:tc>
        <w:tc>
          <w:tcPr>
            <w:tcW w:w="1163" w:type="dxa"/>
          </w:tcPr>
          <w:p w:rsidR="00B940E1" w:rsidRPr="00C325B8" w:rsidRDefault="00B940E1" w:rsidP="00C325B8"/>
        </w:tc>
        <w:tc>
          <w:tcPr>
            <w:tcW w:w="1914" w:type="dxa"/>
          </w:tcPr>
          <w:p w:rsidR="00B940E1" w:rsidRPr="00C325B8" w:rsidRDefault="00B940E1" w:rsidP="00C325B8">
            <w:r>
              <w:t>18056026176</w:t>
            </w:r>
          </w:p>
        </w:tc>
      </w:tr>
      <w:tr w:rsidR="00B940E1" w:rsidTr="00C325B8">
        <w:trPr>
          <w:trHeight w:val="446"/>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Default="00B940E1" w:rsidP="00C325B8">
            <w:r>
              <w:rPr>
                <w:rFonts w:hint="eastAsia"/>
              </w:rPr>
              <w:t>姚</w:t>
            </w:r>
            <w:r>
              <w:t xml:space="preserve">  </w:t>
            </w:r>
            <w:r>
              <w:rPr>
                <w:rFonts w:hint="eastAsia"/>
              </w:rPr>
              <w:t>瑶</w:t>
            </w:r>
          </w:p>
        </w:tc>
        <w:tc>
          <w:tcPr>
            <w:tcW w:w="2040" w:type="dxa"/>
            <w:vAlign w:val="center"/>
          </w:tcPr>
          <w:p w:rsidR="00B940E1" w:rsidRDefault="00B940E1" w:rsidP="00C325B8">
            <w:r>
              <w:rPr>
                <w:rFonts w:hint="eastAsia"/>
              </w:rPr>
              <w:t>讲师</w:t>
            </w:r>
          </w:p>
        </w:tc>
        <w:tc>
          <w:tcPr>
            <w:tcW w:w="1844" w:type="dxa"/>
            <w:vAlign w:val="center"/>
          </w:tcPr>
          <w:p w:rsidR="00B940E1" w:rsidRDefault="00B940E1" w:rsidP="00C325B8">
            <w:r>
              <w:rPr>
                <w:rFonts w:hint="eastAsia"/>
              </w:rPr>
              <w:t>徽商职业学院</w:t>
            </w:r>
          </w:p>
        </w:tc>
        <w:tc>
          <w:tcPr>
            <w:tcW w:w="1319" w:type="dxa"/>
            <w:vAlign w:val="center"/>
          </w:tcPr>
          <w:p w:rsidR="00B940E1" w:rsidRDefault="00B940E1" w:rsidP="00C325B8">
            <w:r>
              <w:rPr>
                <w:rFonts w:hint="eastAsia"/>
              </w:rPr>
              <w:t>金融</w:t>
            </w:r>
          </w:p>
        </w:tc>
        <w:tc>
          <w:tcPr>
            <w:tcW w:w="1163" w:type="dxa"/>
          </w:tcPr>
          <w:p w:rsidR="00B940E1" w:rsidRPr="00C325B8" w:rsidRDefault="00B940E1" w:rsidP="00C325B8"/>
        </w:tc>
        <w:tc>
          <w:tcPr>
            <w:tcW w:w="1914" w:type="dxa"/>
          </w:tcPr>
          <w:p w:rsidR="00B940E1" w:rsidRPr="00C325B8" w:rsidRDefault="00B940E1" w:rsidP="00C325B8">
            <w:r>
              <w:t>1805515006</w:t>
            </w:r>
          </w:p>
        </w:tc>
      </w:tr>
      <w:tr w:rsidR="00B940E1" w:rsidTr="00C325B8">
        <w:trPr>
          <w:trHeight w:val="446"/>
        </w:trPr>
        <w:tc>
          <w:tcPr>
            <w:tcW w:w="600" w:type="dxa"/>
            <w:vMerge/>
            <w:vAlign w:val="center"/>
          </w:tcPr>
          <w:p w:rsidR="00B940E1" w:rsidRDefault="00B940E1">
            <w:pPr>
              <w:widowControl/>
              <w:jc w:val="left"/>
              <w:rPr>
                <w:rFonts w:ascii="宋体" w:eastAsia="宋体" w:cs="宋体"/>
                <w:kern w:val="0"/>
              </w:rPr>
            </w:pPr>
          </w:p>
        </w:tc>
        <w:tc>
          <w:tcPr>
            <w:tcW w:w="960" w:type="dxa"/>
            <w:gridSpan w:val="2"/>
            <w:vAlign w:val="center"/>
          </w:tcPr>
          <w:p w:rsidR="00B940E1" w:rsidRDefault="00B940E1" w:rsidP="00C325B8">
            <w:r>
              <w:rPr>
                <w:rFonts w:hint="eastAsia"/>
              </w:rPr>
              <w:t>刘</w:t>
            </w:r>
            <w:r>
              <w:t xml:space="preserve">  </w:t>
            </w:r>
            <w:r>
              <w:rPr>
                <w:rFonts w:hint="eastAsia"/>
              </w:rPr>
              <w:t>蕾</w:t>
            </w:r>
          </w:p>
        </w:tc>
        <w:tc>
          <w:tcPr>
            <w:tcW w:w="2040" w:type="dxa"/>
            <w:vAlign w:val="center"/>
          </w:tcPr>
          <w:p w:rsidR="00B940E1" w:rsidRDefault="00B940E1" w:rsidP="00C325B8">
            <w:r>
              <w:rPr>
                <w:rFonts w:hint="eastAsia"/>
              </w:rPr>
              <w:t>实验师</w:t>
            </w:r>
          </w:p>
        </w:tc>
        <w:tc>
          <w:tcPr>
            <w:tcW w:w="1844" w:type="dxa"/>
            <w:vAlign w:val="center"/>
          </w:tcPr>
          <w:p w:rsidR="00B940E1" w:rsidRDefault="00B940E1" w:rsidP="00C325B8">
            <w:r>
              <w:rPr>
                <w:rFonts w:hint="eastAsia"/>
              </w:rPr>
              <w:t>徽商职业学院</w:t>
            </w:r>
          </w:p>
        </w:tc>
        <w:tc>
          <w:tcPr>
            <w:tcW w:w="1319" w:type="dxa"/>
            <w:vAlign w:val="center"/>
          </w:tcPr>
          <w:p w:rsidR="00B940E1" w:rsidRDefault="00B940E1" w:rsidP="00C325B8">
            <w:r>
              <w:rPr>
                <w:rFonts w:hint="eastAsia"/>
              </w:rPr>
              <w:t>计算机</w:t>
            </w:r>
          </w:p>
        </w:tc>
        <w:tc>
          <w:tcPr>
            <w:tcW w:w="1163" w:type="dxa"/>
          </w:tcPr>
          <w:p w:rsidR="00B940E1" w:rsidRPr="00C325B8" w:rsidRDefault="00B940E1" w:rsidP="00C325B8"/>
        </w:tc>
        <w:tc>
          <w:tcPr>
            <w:tcW w:w="1914" w:type="dxa"/>
          </w:tcPr>
          <w:p w:rsidR="00B940E1" w:rsidRPr="00C325B8" w:rsidRDefault="00B940E1" w:rsidP="00C325B8">
            <w:r>
              <w:t>18019960232</w:t>
            </w:r>
          </w:p>
        </w:tc>
      </w:tr>
      <w:tr w:rsidR="00B940E1" w:rsidTr="00C325B8">
        <w:trPr>
          <w:trHeight w:val="4640"/>
        </w:trPr>
        <w:tc>
          <w:tcPr>
            <w:tcW w:w="614" w:type="dxa"/>
            <w:gridSpan w:val="2"/>
          </w:tcPr>
          <w:p w:rsidR="00B940E1" w:rsidRDefault="00B940E1">
            <w:pPr>
              <w:widowControl/>
              <w:spacing w:line="440" w:lineRule="exact"/>
              <w:jc w:val="center"/>
              <w:rPr>
                <w:rFonts w:ascii="宋体" w:eastAsia="宋体" w:cs="宋体"/>
                <w:kern w:val="0"/>
              </w:rPr>
            </w:pPr>
            <w:r>
              <w:rPr>
                <w:rFonts w:cs="宋体" w:hint="eastAsia"/>
                <w:kern w:val="0"/>
                <w:sz w:val="28"/>
                <w:szCs w:val="28"/>
              </w:rPr>
              <w:t>专</w:t>
            </w:r>
          </w:p>
          <w:p w:rsidR="00B940E1" w:rsidRDefault="00B940E1">
            <w:pPr>
              <w:widowControl/>
              <w:spacing w:line="440" w:lineRule="exact"/>
              <w:jc w:val="center"/>
              <w:rPr>
                <w:rFonts w:ascii="宋体" w:eastAsia="宋体" w:cs="宋体"/>
                <w:kern w:val="0"/>
              </w:rPr>
            </w:pPr>
            <w:r>
              <w:rPr>
                <w:rFonts w:cs="宋体" w:hint="eastAsia"/>
                <w:kern w:val="0"/>
                <w:sz w:val="28"/>
                <w:szCs w:val="28"/>
              </w:rPr>
              <w:t>业</w:t>
            </w:r>
          </w:p>
          <w:p w:rsidR="00B940E1" w:rsidRDefault="00B940E1">
            <w:pPr>
              <w:widowControl/>
              <w:spacing w:line="440" w:lineRule="exact"/>
              <w:jc w:val="center"/>
              <w:rPr>
                <w:rFonts w:ascii="宋体" w:eastAsia="宋体" w:cs="宋体"/>
                <w:kern w:val="0"/>
              </w:rPr>
            </w:pPr>
            <w:r>
              <w:rPr>
                <w:rFonts w:cs="宋体" w:hint="eastAsia"/>
                <w:kern w:val="0"/>
                <w:sz w:val="28"/>
                <w:szCs w:val="28"/>
              </w:rPr>
              <w:t>建</w:t>
            </w:r>
          </w:p>
          <w:p w:rsidR="00B940E1" w:rsidRDefault="00B940E1">
            <w:pPr>
              <w:widowControl/>
              <w:spacing w:line="440" w:lineRule="exact"/>
              <w:jc w:val="center"/>
              <w:rPr>
                <w:rFonts w:ascii="宋体" w:eastAsia="宋体" w:cs="宋体"/>
                <w:kern w:val="0"/>
              </w:rPr>
            </w:pPr>
            <w:r>
              <w:rPr>
                <w:rFonts w:cs="宋体" w:hint="eastAsia"/>
                <w:kern w:val="0"/>
                <w:sz w:val="28"/>
                <w:szCs w:val="28"/>
              </w:rPr>
              <w:t>设</w:t>
            </w:r>
          </w:p>
          <w:p w:rsidR="00B940E1" w:rsidRDefault="00B940E1">
            <w:pPr>
              <w:widowControl/>
              <w:spacing w:line="440" w:lineRule="exact"/>
              <w:jc w:val="center"/>
              <w:rPr>
                <w:rFonts w:ascii="宋体" w:eastAsia="宋体" w:cs="宋体"/>
                <w:kern w:val="0"/>
              </w:rPr>
            </w:pPr>
            <w:r>
              <w:rPr>
                <w:rFonts w:cs="宋体" w:hint="eastAsia"/>
                <w:kern w:val="0"/>
                <w:sz w:val="28"/>
                <w:szCs w:val="28"/>
              </w:rPr>
              <w:t>指</w:t>
            </w:r>
          </w:p>
          <w:p w:rsidR="00B940E1" w:rsidRDefault="00B940E1">
            <w:pPr>
              <w:widowControl/>
              <w:spacing w:line="440" w:lineRule="exact"/>
              <w:jc w:val="center"/>
              <w:rPr>
                <w:rFonts w:ascii="宋体" w:eastAsia="宋体" w:cs="宋体"/>
                <w:kern w:val="0"/>
              </w:rPr>
            </w:pPr>
            <w:r>
              <w:rPr>
                <w:rFonts w:cs="宋体" w:hint="eastAsia"/>
                <w:kern w:val="0"/>
                <w:sz w:val="28"/>
                <w:szCs w:val="28"/>
              </w:rPr>
              <w:t>导</w:t>
            </w:r>
          </w:p>
          <w:p w:rsidR="00B940E1" w:rsidRDefault="00B940E1">
            <w:pPr>
              <w:widowControl/>
              <w:spacing w:line="440" w:lineRule="exact"/>
              <w:jc w:val="center"/>
              <w:rPr>
                <w:rFonts w:ascii="宋体" w:eastAsia="宋体" w:cs="宋体"/>
                <w:kern w:val="0"/>
              </w:rPr>
            </w:pPr>
            <w:r>
              <w:rPr>
                <w:rFonts w:cs="宋体" w:hint="eastAsia"/>
                <w:kern w:val="0"/>
                <w:sz w:val="28"/>
                <w:szCs w:val="28"/>
              </w:rPr>
              <w:t>委</w:t>
            </w:r>
          </w:p>
          <w:p w:rsidR="00B940E1" w:rsidRDefault="00B940E1">
            <w:pPr>
              <w:widowControl/>
              <w:spacing w:line="440" w:lineRule="exact"/>
              <w:jc w:val="center"/>
              <w:rPr>
                <w:rFonts w:ascii="宋体" w:eastAsia="宋体" w:cs="宋体"/>
                <w:kern w:val="0"/>
              </w:rPr>
            </w:pPr>
            <w:r>
              <w:rPr>
                <w:rFonts w:cs="宋体" w:hint="eastAsia"/>
                <w:kern w:val="0"/>
                <w:sz w:val="28"/>
                <w:szCs w:val="28"/>
              </w:rPr>
              <w:t>员</w:t>
            </w:r>
          </w:p>
          <w:p w:rsidR="00B940E1" w:rsidRDefault="00B940E1">
            <w:pPr>
              <w:widowControl/>
              <w:spacing w:line="440" w:lineRule="exact"/>
              <w:jc w:val="center"/>
              <w:rPr>
                <w:rFonts w:ascii="宋体" w:eastAsia="宋体" w:cs="宋体"/>
                <w:kern w:val="0"/>
              </w:rPr>
            </w:pPr>
            <w:r>
              <w:rPr>
                <w:rFonts w:cs="宋体" w:hint="eastAsia"/>
                <w:kern w:val="0"/>
                <w:sz w:val="28"/>
                <w:szCs w:val="28"/>
              </w:rPr>
              <w:t>会</w:t>
            </w:r>
          </w:p>
          <w:p w:rsidR="00B940E1" w:rsidRDefault="00B940E1">
            <w:pPr>
              <w:widowControl/>
              <w:spacing w:line="440" w:lineRule="exact"/>
              <w:jc w:val="center"/>
              <w:rPr>
                <w:rFonts w:ascii="宋体" w:eastAsia="宋体" w:cs="宋体"/>
                <w:kern w:val="0"/>
              </w:rPr>
            </w:pPr>
            <w:r>
              <w:rPr>
                <w:rFonts w:cs="宋体" w:hint="eastAsia"/>
                <w:kern w:val="0"/>
                <w:sz w:val="28"/>
                <w:szCs w:val="28"/>
              </w:rPr>
              <w:t>意</w:t>
            </w:r>
          </w:p>
          <w:p w:rsidR="00B940E1" w:rsidRDefault="00B940E1">
            <w:pPr>
              <w:widowControl/>
              <w:spacing w:line="440" w:lineRule="exact"/>
              <w:jc w:val="center"/>
              <w:rPr>
                <w:rFonts w:ascii="宋体" w:eastAsia="宋体" w:cs="宋体"/>
                <w:kern w:val="0"/>
              </w:rPr>
            </w:pPr>
            <w:r>
              <w:rPr>
                <w:rFonts w:cs="宋体" w:hint="eastAsia"/>
                <w:kern w:val="0"/>
                <w:sz w:val="28"/>
                <w:szCs w:val="28"/>
              </w:rPr>
              <w:t>见</w:t>
            </w:r>
          </w:p>
        </w:tc>
        <w:tc>
          <w:tcPr>
            <w:tcW w:w="9226" w:type="dxa"/>
            <w:gridSpan w:val="6"/>
          </w:tcPr>
          <w:p w:rsidR="00B940E1" w:rsidRPr="00C325B8" w:rsidRDefault="00B940E1" w:rsidP="00C325B8">
            <w:r w:rsidRPr="00C325B8">
              <w:t> </w:t>
            </w:r>
          </w:p>
          <w:p w:rsidR="00B940E1" w:rsidRPr="00C325B8" w:rsidRDefault="00B940E1" w:rsidP="00C325B8">
            <w:r w:rsidRPr="00C325B8">
              <w:t> </w:t>
            </w:r>
          </w:p>
          <w:p w:rsidR="00B940E1" w:rsidRPr="00C325B8" w:rsidRDefault="00B940E1" w:rsidP="00C325B8">
            <w:r w:rsidRPr="00C325B8">
              <w:t> </w:t>
            </w:r>
          </w:p>
          <w:p w:rsidR="00B940E1" w:rsidRPr="00C325B8" w:rsidRDefault="00B940E1" w:rsidP="00C325B8">
            <w:r w:rsidRPr="00C325B8">
              <w:t> </w:t>
            </w:r>
          </w:p>
          <w:p w:rsidR="00B940E1" w:rsidRPr="00C325B8" w:rsidRDefault="00B940E1" w:rsidP="00C325B8">
            <w:r w:rsidRPr="00C325B8">
              <w:t> </w:t>
            </w:r>
          </w:p>
          <w:p w:rsidR="00B940E1" w:rsidRDefault="00B940E1" w:rsidP="00B940E1">
            <w:pPr>
              <w:ind w:firstLineChars="1550" w:firstLine="31680"/>
            </w:pPr>
          </w:p>
          <w:p w:rsidR="00B940E1" w:rsidRDefault="00B940E1" w:rsidP="00B940E1">
            <w:pPr>
              <w:ind w:firstLineChars="1550" w:firstLine="31680"/>
            </w:pPr>
          </w:p>
          <w:p w:rsidR="00B940E1" w:rsidRDefault="00B940E1" w:rsidP="00B940E1">
            <w:pPr>
              <w:ind w:firstLineChars="1550" w:firstLine="31680"/>
            </w:pPr>
          </w:p>
          <w:p w:rsidR="00B940E1" w:rsidRDefault="00B940E1" w:rsidP="00B940E1">
            <w:pPr>
              <w:ind w:firstLineChars="1550" w:firstLine="31680"/>
            </w:pPr>
          </w:p>
          <w:p w:rsidR="00B940E1" w:rsidRDefault="00B940E1" w:rsidP="00B940E1">
            <w:pPr>
              <w:ind w:firstLineChars="1550" w:firstLine="31680"/>
            </w:pPr>
          </w:p>
          <w:p w:rsidR="00B940E1" w:rsidRDefault="00B940E1" w:rsidP="00B940E1">
            <w:pPr>
              <w:ind w:firstLineChars="1550" w:firstLine="31680"/>
            </w:pPr>
          </w:p>
          <w:p w:rsidR="00B940E1" w:rsidRPr="00C325B8" w:rsidRDefault="00B940E1" w:rsidP="00B940E1">
            <w:pPr>
              <w:ind w:firstLineChars="1550" w:firstLine="31680"/>
            </w:pPr>
            <w:r w:rsidRPr="00C325B8">
              <w:rPr>
                <w:rFonts w:hint="eastAsia"/>
              </w:rPr>
              <w:t>专业建设指导委员会主任（签字）：</w:t>
            </w:r>
          </w:p>
          <w:p w:rsidR="00B940E1" w:rsidRPr="00C325B8" w:rsidRDefault="00B940E1" w:rsidP="00C325B8">
            <w:r w:rsidRPr="00C325B8">
              <w:t xml:space="preserve">                  </w:t>
            </w:r>
            <w:r>
              <w:t xml:space="preserve">                     </w:t>
            </w:r>
            <w:r w:rsidRPr="00C325B8">
              <w:t xml:space="preserve">  </w:t>
            </w:r>
            <w:r w:rsidRPr="00C325B8">
              <w:rPr>
                <w:rFonts w:hint="eastAsia"/>
              </w:rPr>
              <w:t>年</w:t>
            </w:r>
            <w:r w:rsidRPr="00C325B8">
              <w:t xml:space="preserve">     </w:t>
            </w:r>
            <w:r w:rsidRPr="00C325B8">
              <w:rPr>
                <w:rFonts w:hint="eastAsia"/>
              </w:rPr>
              <w:t>月</w:t>
            </w:r>
            <w:r w:rsidRPr="00C325B8">
              <w:t xml:space="preserve">    </w:t>
            </w:r>
            <w:r w:rsidRPr="00C325B8">
              <w:rPr>
                <w:rFonts w:hint="eastAsia"/>
              </w:rPr>
              <w:t>日</w:t>
            </w:r>
          </w:p>
        </w:tc>
      </w:tr>
    </w:tbl>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cs="宋体"/>
          <w:b/>
          <w:bCs/>
          <w:kern w:val="0"/>
          <w:sz w:val="32"/>
          <w:szCs w:val="32"/>
        </w:rPr>
      </w:pPr>
    </w:p>
    <w:p w:rsidR="00B940E1" w:rsidRDefault="00B940E1">
      <w:pPr>
        <w:widowControl/>
        <w:shd w:val="clear" w:color="auto" w:fill="FFFFFF"/>
        <w:jc w:val="center"/>
        <w:rPr>
          <w:rFonts w:ascii="宋体" w:eastAsia="宋体" w:cs="宋体"/>
          <w:kern w:val="0"/>
        </w:rPr>
      </w:pPr>
      <w:r>
        <w:rPr>
          <w:rFonts w:cs="宋体" w:hint="eastAsia"/>
          <w:b/>
          <w:bCs/>
          <w:kern w:val="0"/>
          <w:sz w:val="32"/>
          <w:szCs w:val="32"/>
        </w:rPr>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
        <w:gridCol w:w="1921"/>
        <w:gridCol w:w="1355"/>
        <w:gridCol w:w="1272"/>
        <w:gridCol w:w="1764"/>
        <w:gridCol w:w="1808"/>
      </w:tblGrid>
      <w:tr w:rsidR="00B940E1">
        <w:tc>
          <w:tcPr>
            <w:tcW w:w="919" w:type="dxa"/>
            <w:vMerge w:val="restart"/>
          </w:tcPr>
          <w:p w:rsidR="00B940E1" w:rsidRDefault="00B940E1">
            <w:pPr>
              <w:widowControl/>
              <w:jc w:val="left"/>
              <w:rPr>
                <w:rFonts w:ascii="宋体" w:eastAsia="宋体" w:cs="宋体"/>
                <w:kern w:val="0"/>
              </w:rPr>
            </w:pPr>
            <w:r>
              <w:rPr>
                <w:rFonts w:cs="宋体" w:hint="eastAsia"/>
                <w:kern w:val="0"/>
                <w:sz w:val="28"/>
                <w:szCs w:val="28"/>
              </w:rPr>
              <w:t>专业</w:t>
            </w:r>
          </w:p>
          <w:p w:rsidR="00B940E1" w:rsidRDefault="00B940E1">
            <w:pPr>
              <w:widowControl/>
              <w:jc w:val="left"/>
              <w:rPr>
                <w:rFonts w:ascii="宋体" w:eastAsia="宋体" w:cs="宋体"/>
                <w:kern w:val="0"/>
              </w:rPr>
            </w:pPr>
            <w:r>
              <w:rPr>
                <w:rFonts w:cs="宋体" w:hint="eastAsia"/>
                <w:kern w:val="0"/>
                <w:sz w:val="28"/>
                <w:szCs w:val="28"/>
              </w:rPr>
              <w:t>人才</w:t>
            </w:r>
          </w:p>
          <w:p w:rsidR="00B940E1" w:rsidRDefault="00B940E1">
            <w:pPr>
              <w:widowControl/>
              <w:jc w:val="left"/>
              <w:rPr>
                <w:rFonts w:ascii="宋体" w:eastAsia="宋体" w:cs="宋体"/>
                <w:kern w:val="0"/>
              </w:rPr>
            </w:pPr>
            <w:r>
              <w:rPr>
                <w:rFonts w:cs="宋体" w:hint="eastAsia"/>
                <w:kern w:val="0"/>
                <w:sz w:val="28"/>
                <w:szCs w:val="28"/>
              </w:rPr>
              <w:t>培养</w:t>
            </w:r>
          </w:p>
          <w:p w:rsidR="00B940E1" w:rsidRDefault="00B940E1">
            <w:pPr>
              <w:widowControl/>
              <w:jc w:val="left"/>
              <w:rPr>
                <w:rFonts w:ascii="宋体" w:eastAsia="宋体" w:cs="宋体"/>
                <w:kern w:val="0"/>
              </w:rPr>
            </w:pPr>
            <w:r>
              <w:rPr>
                <w:rFonts w:cs="宋体" w:hint="eastAsia"/>
                <w:kern w:val="0"/>
                <w:sz w:val="28"/>
                <w:szCs w:val="28"/>
              </w:rPr>
              <w:t>方案</w:t>
            </w:r>
          </w:p>
          <w:p w:rsidR="00B940E1" w:rsidRDefault="00B940E1">
            <w:pPr>
              <w:widowControl/>
              <w:jc w:val="left"/>
              <w:rPr>
                <w:rFonts w:ascii="宋体" w:eastAsia="宋体" w:cs="宋体"/>
                <w:kern w:val="0"/>
              </w:rPr>
            </w:pPr>
            <w:r>
              <w:rPr>
                <w:rFonts w:cs="宋体" w:hint="eastAsia"/>
                <w:kern w:val="0"/>
                <w:sz w:val="28"/>
                <w:szCs w:val="28"/>
              </w:rPr>
              <w:t>主要</w:t>
            </w:r>
          </w:p>
          <w:p w:rsidR="00B940E1" w:rsidRDefault="00B940E1">
            <w:pPr>
              <w:widowControl/>
              <w:jc w:val="left"/>
              <w:rPr>
                <w:rFonts w:ascii="宋体" w:eastAsia="宋体" w:cs="宋体"/>
                <w:kern w:val="0"/>
              </w:rPr>
            </w:pPr>
            <w:r>
              <w:rPr>
                <w:rFonts w:cs="宋体" w:hint="eastAsia"/>
                <w:kern w:val="0"/>
                <w:sz w:val="28"/>
                <w:szCs w:val="28"/>
              </w:rPr>
              <w:t>数据</w:t>
            </w:r>
          </w:p>
        </w:tc>
        <w:tc>
          <w:tcPr>
            <w:tcW w:w="1921" w:type="dxa"/>
          </w:tcPr>
          <w:p w:rsidR="00B940E1" w:rsidRDefault="00B940E1">
            <w:pPr>
              <w:widowControl/>
              <w:jc w:val="center"/>
              <w:rPr>
                <w:rFonts w:ascii="宋体" w:eastAsia="宋体" w:cs="宋体"/>
                <w:kern w:val="0"/>
              </w:rPr>
            </w:pPr>
            <w:r>
              <w:rPr>
                <w:rFonts w:ascii="宋体" w:hAnsi="宋体" w:cs="宋体" w:hint="eastAsia"/>
                <w:kern w:val="0"/>
              </w:rPr>
              <w:t>专业名称</w:t>
            </w:r>
          </w:p>
        </w:tc>
        <w:tc>
          <w:tcPr>
            <w:tcW w:w="1355" w:type="dxa"/>
          </w:tcPr>
          <w:p w:rsidR="00B940E1" w:rsidRDefault="00B940E1">
            <w:pPr>
              <w:widowControl/>
              <w:jc w:val="center"/>
              <w:rPr>
                <w:rFonts w:ascii="宋体" w:eastAsia="宋体" w:cs="宋体"/>
                <w:kern w:val="0"/>
              </w:rPr>
            </w:pPr>
            <w:r>
              <w:rPr>
                <w:rFonts w:ascii="宋体" w:hAnsi="宋体" w:cs="宋体" w:hint="eastAsia"/>
                <w:kern w:val="0"/>
              </w:rPr>
              <w:t>培养方案</w:t>
            </w:r>
          </w:p>
          <w:p w:rsidR="00B940E1" w:rsidRDefault="00B940E1">
            <w:pPr>
              <w:widowControl/>
              <w:jc w:val="center"/>
              <w:rPr>
                <w:rFonts w:ascii="宋体" w:eastAsia="宋体" w:cs="宋体"/>
                <w:kern w:val="0"/>
              </w:rPr>
            </w:pPr>
            <w:r>
              <w:rPr>
                <w:rFonts w:ascii="宋体" w:hAnsi="宋体" w:cs="宋体" w:hint="eastAsia"/>
                <w:kern w:val="0"/>
              </w:rPr>
              <w:t>总学时</w:t>
            </w:r>
          </w:p>
        </w:tc>
        <w:tc>
          <w:tcPr>
            <w:tcW w:w="1272" w:type="dxa"/>
          </w:tcPr>
          <w:p w:rsidR="00B940E1" w:rsidRDefault="00B940E1">
            <w:pPr>
              <w:widowControl/>
              <w:jc w:val="center"/>
              <w:rPr>
                <w:rFonts w:ascii="宋体" w:eastAsia="宋体" w:cs="宋体"/>
                <w:kern w:val="0"/>
              </w:rPr>
            </w:pPr>
            <w:r>
              <w:rPr>
                <w:rFonts w:ascii="宋体" w:hAnsi="宋体" w:cs="宋体" w:hint="eastAsia"/>
                <w:kern w:val="0"/>
              </w:rPr>
              <w:t>理论课</w:t>
            </w:r>
          </w:p>
          <w:p w:rsidR="00B940E1" w:rsidRDefault="00B940E1">
            <w:pPr>
              <w:widowControl/>
              <w:jc w:val="center"/>
              <w:rPr>
                <w:rFonts w:ascii="宋体" w:eastAsia="宋体" w:cs="宋体"/>
                <w:kern w:val="0"/>
              </w:rPr>
            </w:pPr>
            <w:r>
              <w:rPr>
                <w:rFonts w:ascii="宋体" w:hAnsi="宋体" w:cs="宋体" w:hint="eastAsia"/>
                <w:kern w:val="0"/>
              </w:rPr>
              <w:t>总学时</w:t>
            </w:r>
          </w:p>
        </w:tc>
        <w:tc>
          <w:tcPr>
            <w:tcW w:w="1764" w:type="dxa"/>
          </w:tcPr>
          <w:p w:rsidR="00B940E1" w:rsidRDefault="00B940E1">
            <w:pPr>
              <w:widowControl/>
              <w:jc w:val="center"/>
              <w:rPr>
                <w:rFonts w:ascii="宋体" w:eastAsia="宋体" w:cs="宋体"/>
                <w:kern w:val="0"/>
              </w:rPr>
            </w:pPr>
            <w:r>
              <w:rPr>
                <w:rFonts w:ascii="宋体" w:hAnsi="宋体" w:cs="宋体" w:hint="eastAsia"/>
                <w:kern w:val="0"/>
              </w:rPr>
              <w:t>实践教学占总学时比例（</w:t>
            </w:r>
            <w:r>
              <w:rPr>
                <w:rFonts w:ascii="宋体" w:hAnsi="宋体" w:cs="宋体"/>
                <w:kern w:val="0"/>
              </w:rPr>
              <w:t>%</w:t>
            </w:r>
            <w:r>
              <w:rPr>
                <w:rFonts w:ascii="宋体" w:hAnsi="宋体" w:cs="宋体" w:hint="eastAsia"/>
                <w:kern w:val="0"/>
              </w:rPr>
              <w:t>）</w:t>
            </w:r>
          </w:p>
        </w:tc>
        <w:tc>
          <w:tcPr>
            <w:tcW w:w="1808" w:type="dxa"/>
          </w:tcPr>
          <w:p w:rsidR="00B940E1" w:rsidRDefault="00B940E1">
            <w:pPr>
              <w:widowControl/>
              <w:jc w:val="center"/>
              <w:rPr>
                <w:rFonts w:ascii="宋体" w:eastAsia="宋体" w:cs="宋体"/>
                <w:kern w:val="0"/>
              </w:rPr>
            </w:pPr>
            <w:r>
              <w:rPr>
                <w:rFonts w:ascii="宋体" w:hAnsi="宋体" w:cs="宋体" w:hint="eastAsia"/>
                <w:kern w:val="0"/>
              </w:rPr>
              <w:t>培养方案</w:t>
            </w:r>
          </w:p>
          <w:p w:rsidR="00B940E1" w:rsidRDefault="00B940E1">
            <w:pPr>
              <w:widowControl/>
              <w:jc w:val="center"/>
              <w:rPr>
                <w:rFonts w:ascii="宋体" w:eastAsia="宋体" w:cs="宋体"/>
                <w:kern w:val="0"/>
              </w:rPr>
            </w:pPr>
            <w:r>
              <w:rPr>
                <w:rFonts w:ascii="宋体" w:hAnsi="宋体" w:cs="宋体" w:hint="eastAsia"/>
                <w:kern w:val="0"/>
              </w:rPr>
              <w:t>总学分</w:t>
            </w:r>
          </w:p>
        </w:tc>
      </w:tr>
      <w:tr w:rsidR="00B940E1">
        <w:tc>
          <w:tcPr>
            <w:tcW w:w="919" w:type="dxa"/>
            <w:vMerge/>
            <w:vAlign w:val="center"/>
          </w:tcPr>
          <w:p w:rsidR="00B940E1" w:rsidRDefault="00B940E1">
            <w:pPr>
              <w:widowControl/>
              <w:jc w:val="left"/>
              <w:rPr>
                <w:rFonts w:ascii="宋体" w:eastAsia="宋体" w:cs="宋体"/>
                <w:kern w:val="0"/>
              </w:rPr>
            </w:pPr>
          </w:p>
        </w:tc>
        <w:tc>
          <w:tcPr>
            <w:tcW w:w="1921" w:type="dxa"/>
          </w:tcPr>
          <w:p w:rsidR="00B940E1" w:rsidRDefault="00B940E1">
            <w:pPr>
              <w:widowControl/>
              <w:jc w:val="center"/>
              <w:rPr>
                <w:rFonts w:ascii="宋体" w:eastAsia="宋体" w:cs="宋体"/>
                <w:kern w:val="0"/>
              </w:rPr>
            </w:pPr>
            <w:r>
              <w:rPr>
                <w:rFonts w:ascii="宋体" w:hAnsi="宋体" w:cs="宋体" w:hint="eastAsia"/>
                <w:kern w:val="0"/>
              </w:rPr>
              <w:t>投资与理财</w:t>
            </w:r>
            <w:r>
              <w:rPr>
                <w:kern w:val="0"/>
                <w:sz w:val="32"/>
                <w:szCs w:val="32"/>
              </w:rPr>
              <w:t> </w:t>
            </w:r>
          </w:p>
        </w:tc>
        <w:tc>
          <w:tcPr>
            <w:tcW w:w="1355" w:type="dxa"/>
            <w:vAlign w:val="center"/>
          </w:tcPr>
          <w:p w:rsidR="00B940E1" w:rsidRDefault="00B940E1">
            <w:pPr>
              <w:widowControl/>
              <w:jc w:val="center"/>
              <w:rPr>
                <w:rFonts w:ascii="宋体" w:eastAsia="宋体" w:cs="宋体"/>
                <w:kern w:val="0"/>
              </w:rPr>
            </w:pPr>
            <w:r>
              <w:rPr>
                <w:rFonts w:ascii="宋体" w:hAnsi="宋体" w:cs="宋体"/>
                <w:kern w:val="0"/>
              </w:rPr>
              <w:t>2782</w:t>
            </w:r>
          </w:p>
        </w:tc>
        <w:tc>
          <w:tcPr>
            <w:tcW w:w="1272" w:type="dxa"/>
            <w:vAlign w:val="center"/>
          </w:tcPr>
          <w:p w:rsidR="00B940E1" w:rsidRDefault="00B940E1">
            <w:pPr>
              <w:widowControl/>
              <w:jc w:val="center"/>
              <w:rPr>
                <w:rFonts w:ascii="宋体" w:eastAsia="宋体" w:cs="宋体"/>
                <w:kern w:val="0"/>
              </w:rPr>
            </w:pPr>
            <w:r>
              <w:rPr>
                <w:rFonts w:ascii="宋体" w:hAnsi="宋体" w:cs="宋体"/>
                <w:kern w:val="0"/>
              </w:rPr>
              <w:t>1272</w:t>
            </w:r>
          </w:p>
        </w:tc>
        <w:tc>
          <w:tcPr>
            <w:tcW w:w="1764" w:type="dxa"/>
            <w:vAlign w:val="center"/>
          </w:tcPr>
          <w:p w:rsidR="00B940E1" w:rsidRDefault="00B940E1">
            <w:pPr>
              <w:widowControl/>
              <w:jc w:val="center"/>
              <w:rPr>
                <w:rFonts w:ascii="宋体" w:eastAsia="宋体" w:cs="宋体"/>
                <w:kern w:val="0"/>
              </w:rPr>
            </w:pPr>
            <w:r>
              <w:rPr>
                <w:rFonts w:ascii="宋体" w:hAnsi="宋体" w:cs="宋体"/>
                <w:kern w:val="0"/>
              </w:rPr>
              <w:t>54.28%</w:t>
            </w:r>
          </w:p>
        </w:tc>
        <w:tc>
          <w:tcPr>
            <w:tcW w:w="1808" w:type="dxa"/>
            <w:vAlign w:val="center"/>
          </w:tcPr>
          <w:p w:rsidR="00B940E1" w:rsidRDefault="00B940E1">
            <w:pPr>
              <w:widowControl/>
              <w:jc w:val="center"/>
              <w:rPr>
                <w:rFonts w:ascii="宋体" w:eastAsia="宋体" w:cs="宋体"/>
                <w:kern w:val="0"/>
              </w:rPr>
            </w:pPr>
            <w:r>
              <w:rPr>
                <w:rFonts w:ascii="宋体" w:hAnsi="宋体" w:cs="宋体"/>
                <w:kern w:val="0"/>
              </w:rPr>
              <w:t>140.5</w:t>
            </w:r>
          </w:p>
        </w:tc>
      </w:tr>
      <w:tr w:rsidR="00B940E1">
        <w:tc>
          <w:tcPr>
            <w:tcW w:w="919" w:type="dxa"/>
            <w:vMerge/>
            <w:vAlign w:val="center"/>
          </w:tcPr>
          <w:p w:rsidR="00B940E1" w:rsidRDefault="00B940E1">
            <w:pPr>
              <w:widowControl/>
              <w:jc w:val="left"/>
              <w:rPr>
                <w:rFonts w:ascii="宋体" w:eastAsia="宋体" w:cs="宋体"/>
                <w:kern w:val="0"/>
              </w:rPr>
            </w:pPr>
          </w:p>
        </w:tc>
        <w:tc>
          <w:tcPr>
            <w:tcW w:w="1921" w:type="dxa"/>
          </w:tcPr>
          <w:p w:rsidR="00B940E1" w:rsidRDefault="00B940E1">
            <w:pPr>
              <w:widowControl/>
              <w:jc w:val="center"/>
              <w:rPr>
                <w:rFonts w:ascii="宋体" w:eastAsia="宋体" w:cs="宋体"/>
                <w:kern w:val="0"/>
              </w:rPr>
            </w:pPr>
            <w:r>
              <w:rPr>
                <w:kern w:val="0"/>
                <w:sz w:val="32"/>
                <w:szCs w:val="32"/>
              </w:rPr>
              <w:t> </w:t>
            </w:r>
          </w:p>
        </w:tc>
        <w:tc>
          <w:tcPr>
            <w:tcW w:w="1355" w:type="dxa"/>
          </w:tcPr>
          <w:p w:rsidR="00B940E1" w:rsidRDefault="00B940E1">
            <w:pPr>
              <w:widowControl/>
              <w:jc w:val="center"/>
              <w:rPr>
                <w:rFonts w:ascii="宋体" w:eastAsia="宋体" w:cs="宋体"/>
                <w:kern w:val="0"/>
              </w:rPr>
            </w:pPr>
            <w:r>
              <w:rPr>
                <w:kern w:val="0"/>
                <w:sz w:val="32"/>
                <w:szCs w:val="32"/>
              </w:rPr>
              <w:t> </w:t>
            </w:r>
          </w:p>
        </w:tc>
        <w:tc>
          <w:tcPr>
            <w:tcW w:w="1272" w:type="dxa"/>
          </w:tcPr>
          <w:p w:rsidR="00B940E1" w:rsidRDefault="00B940E1">
            <w:pPr>
              <w:widowControl/>
              <w:jc w:val="center"/>
              <w:rPr>
                <w:rFonts w:ascii="宋体" w:eastAsia="宋体" w:cs="宋体"/>
                <w:kern w:val="0"/>
              </w:rPr>
            </w:pPr>
            <w:r>
              <w:rPr>
                <w:kern w:val="0"/>
                <w:sz w:val="32"/>
                <w:szCs w:val="32"/>
              </w:rPr>
              <w:t> </w:t>
            </w:r>
          </w:p>
        </w:tc>
        <w:tc>
          <w:tcPr>
            <w:tcW w:w="1764" w:type="dxa"/>
          </w:tcPr>
          <w:p w:rsidR="00B940E1" w:rsidRDefault="00B940E1">
            <w:pPr>
              <w:widowControl/>
              <w:jc w:val="center"/>
              <w:rPr>
                <w:rFonts w:ascii="宋体" w:eastAsia="宋体" w:cs="宋体"/>
                <w:kern w:val="0"/>
              </w:rPr>
            </w:pPr>
            <w:r>
              <w:rPr>
                <w:kern w:val="0"/>
                <w:sz w:val="32"/>
                <w:szCs w:val="32"/>
              </w:rPr>
              <w:t> </w:t>
            </w:r>
          </w:p>
        </w:tc>
        <w:tc>
          <w:tcPr>
            <w:tcW w:w="1808" w:type="dxa"/>
          </w:tcPr>
          <w:p w:rsidR="00B940E1" w:rsidRDefault="00B940E1">
            <w:pPr>
              <w:widowControl/>
              <w:jc w:val="center"/>
              <w:rPr>
                <w:rFonts w:ascii="宋体" w:eastAsia="宋体" w:cs="宋体"/>
                <w:kern w:val="0"/>
              </w:rPr>
            </w:pPr>
            <w:r>
              <w:rPr>
                <w:kern w:val="0"/>
                <w:sz w:val="32"/>
                <w:szCs w:val="32"/>
              </w:rPr>
              <w:t> </w:t>
            </w:r>
          </w:p>
        </w:tc>
      </w:tr>
      <w:tr w:rsidR="00B940E1">
        <w:tc>
          <w:tcPr>
            <w:tcW w:w="919" w:type="dxa"/>
            <w:vMerge/>
            <w:vAlign w:val="center"/>
          </w:tcPr>
          <w:p w:rsidR="00B940E1" w:rsidRDefault="00B940E1">
            <w:pPr>
              <w:widowControl/>
              <w:jc w:val="left"/>
              <w:rPr>
                <w:rFonts w:ascii="宋体" w:eastAsia="宋体" w:cs="宋体"/>
                <w:kern w:val="0"/>
              </w:rPr>
            </w:pPr>
          </w:p>
        </w:tc>
        <w:tc>
          <w:tcPr>
            <w:tcW w:w="1921" w:type="dxa"/>
          </w:tcPr>
          <w:p w:rsidR="00B940E1" w:rsidRDefault="00B940E1">
            <w:pPr>
              <w:widowControl/>
              <w:jc w:val="center"/>
              <w:rPr>
                <w:rFonts w:ascii="宋体" w:eastAsia="宋体" w:cs="宋体"/>
                <w:kern w:val="0"/>
              </w:rPr>
            </w:pPr>
            <w:r>
              <w:rPr>
                <w:kern w:val="0"/>
                <w:sz w:val="32"/>
                <w:szCs w:val="32"/>
              </w:rPr>
              <w:t> </w:t>
            </w:r>
          </w:p>
        </w:tc>
        <w:tc>
          <w:tcPr>
            <w:tcW w:w="1355" w:type="dxa"/>
          </w:tcPr>
          <w:p w:rsidR="00B940E1" w:rsidRDefault="00B940E1">
            <w:pPr>
              <w:widowControl/>
              <w:jc w:val="center"/>
              <w:rPr>
                <w:rFonts w:ascii="宋体" w:eastAsia="宋体" w:cs="宋体"/>
                <w:kern w:val="0"/>
              </w:rPr>
            </w:pPr>
            <w:r>
              <w:rPr>
                <w:kern w:val="0"/>
                <w:sz w:val="32"/>
                <w:szCs w:val="32"/>
              </w:rPr>
              <w:t> </w:t>
            </w:r>
          </w:p>
        </w:tc>
        <w:tc>
          <w:tcPr>
            <w:tcW w:w="1272" w:type="dxa"/>
          </w:tcPr>
          <w:p w:rsidR="00B940E1" w:rsidRDefault="00B940E1">
            <w:pPr>
              <w:widowControl/>
              <w:jc w:val="center"/>
              <w:rPr>
                <w:rFonts w:ascii="宋体" w:eastAsia="宋体" w:cs="宋体"/>
                <w:kern w:val="0"/>
              </w:rPr>
            </w:pPr>
            <w:r>
              <w:rPr>
                <w:kern w:val="0"/>
                <w:sz w:val="32"/>
                <w:szCs w:val="32"/>
              </w:rPr>
              <w:t> </w:t>
            </w:r>
          </w:p>
        </w:tc>
        <w:tc>
          <w:tcPr>
            <w:tcW w:w="1764" w:type="dxa"/>
          </w:tcPr>
          <w:p w:rsidR="00B940E1" w:rsidRDefault="00B940E1">
            <w:pPr>
              <w:widowControl/>
              <w:jc w:val="center"/>
              <w:rPr>
                <w:rFonts w:ascii="宋体" w:eastAsia="宋体" w:cs="宋体"/>
                <w:kern w:val="0"/>
              </w:rPr>
            </w:pPr>
            <w:r>
              <w:rPr>
                <w:kern w:val="0"/>
                <w:sz w:val="32"/>
                <w:szCs w:val="32"/>
              </w:rPr>
              <w:t> </w:t>
            </w:r>
          </w:p>
        </w:tc>
        <w:tc>
          <w:tcPr>
            <w:tcW w:w="1808" w:type="dxa"/>
          </w:tcPr>
          <w:p w:rsidR="00B940E1" w:rsidRDefault="00B940E1">
            <w:pPr>
              <w:widowControl/>
              <w:jc w:val="center"/>
              <w:rPr>
                <w:rFonts w:ascii="宋体" w:eastAsia="宋体" w:cs="宋体"/>
                <w:kern w:val="0"/>
              </w:rPr>
            </w:pPr>
            <w:r>
              <w:rPr>
                <w:kern w:val="0"/>
                <w:sz w:val="32"/>
                <w:szCs w:val="32"/>
              </w:rPr>
              <w:t> </w:t>
            </w:r>
          </w:p>
        </w:tc>
      </w:tr>
      <w:tr w:rsidR="00B940E1">
        <w:tc>
          <w:tcPr>
            <w:tcW w:w="919" w:type="dxa"/>
            <w:vMerge/>
            <w:vAlign w:val="center"/>
          </w:tcPr>
          <w:p w:rsidR="00B940E1" w:rsidRDefault="00B940E1">
            <w:pPr>
              <w:widowControl/>
              <w:jc w:val="left"/>
              <w:rPr>
                <w:rFonts w:ascii="宋体" w:eastAsia="宋体" w:cs="宋体"/>
                <w:kern w:val="0"/>
              </w:rPr>
            </w:pPr>
          </w:p>
        </w:tc>
        <w:tc>
          <w:tcPr>
            <w:tcW w:w="1921" w:type="dxa"/>
          </w:tcPr>
          <w:p w:rsidR="00B940E1" w:rsidRDefault="00B940E1">
            <w:pPr>
              <w:widowControl/>
              <w:jc w:val="center"/>
              <w:rPr>
                <w:rFonts w:ascii="宋体" w:eastAsia="宋体" w:cs="宋体"/>
                <w:kern w:val="0"/>
              </w:rPr>
            </w:pPr>
            <w:r>
              <w:rPr>
                <w:kern w:val="0"/>
                <w:sz w:val="32"/>
                <w:szCs w:val="32"/>
              </w:rPr>
              <w:t> </w:t>
            </w:r>
          </w:p>
        </w:tc>
        <w:tc>
          <w:tcPr>
            <w:tcW w:w="1355" w:type="dxa"/>
          </w:tcPr>
          <w:p w:rsidR="00B940E1" w:rsidRDefault="00B940E1">
            <w:pPr>
              <w:widowControl/>
              <w:jc w:val="center"/>
              <w:rPr>
                <w:rFonts w:ascii="宋体" w:eastAsia="宋体" w:cs="宋体"/>
                <w:kern w:val="0"/>
              </w:rPr>
            </w:pPr>
            <w:r>
              <w:rPr>
                <w:kern w:val="0"/>
                <w:sz w:val="32"/>
                <w:szCs w:val="32"/>
              </w:rPr>
              <w:t> </w:t>
            </w:r>
          </w:p>
        </w:tc>
        <w:tc>
          <w:tcPr>
            <w:tcW w:w="1272" w:type="dxa"/>
          </w:tcPr>
          <w:p w:rsidR="00B940E1" w:rsidRDefault="00B940E1">
            <w:pPr>
              <w:widowControl/>
              <w:jc w:val="center"/>
              <w:rPr>
                <w:rFonts w:ascii="宋体" w:eastAsia="宋体" w:cs="宋体"/>
                <w:kern w:val="0"/>
              </w:rPr>
            </w:pPr>
            <w:r>
              <w:rPr>
                <w:kern w:val="0"/>
                <w:sz w:val="32"/>
                <w:szCs w:val="32"/>
              </w:rPr>
              <w:t> </w:t>
            </w:r>
          </w:p>
        </w:tc>
        <w:tc>
          <w:tcPr>
            <w:tcW w:w="1764" w:type="dxa"/>
          </w:tcPr>
          <w:p w:rsidR="00B940E1" w:rsidRDefault="00B940E1">
            <w:pPr>
              <w:widowControl/>
              <w:jc w:val="center"/>
              <w:rPr>
                <w:rFonts w:ascii="宋体" w:eastAsia="宋体" w:cs="宋体"/>
                <w:kern w:val="0"/>
              </w:rPr>
            </w:pPr>
            <w:r>
              <w:rPr>
                <w:kern w:val="0"/>
                <w:sz w:val="32"/>
                <w:szCs w:val="32"/>
              </w:rPr>
              <w:t> </w:t>
            </w:r>
          </w:p>
        </w:tc>
        <w:tc>
          <w:tcPr>
            <w:tcW w:w="1808" w:type="dxa"/>
          </w:tcPr>
          <w:p w:rsidR="00B940E1" w:rsidRDefault="00B940E1">
            <w:pPr>
              <w:widowControl/>
              <w:jc w:val="center"/>
              <w:rPr>
                <w:rFonts w:ascii="宋体" w:eastAsia="宋体" w:cs="宋体"/>
                <w:kern w:val="0"/>
              </w:rPr>
            </w:pPr>
            <w:r>
              <w:rPr>
                <w:kern w:val="0"/>
                <w:sz w:val="32"/>
                <w:szCs w:val="32"/>
              </w:rPr>
              <w:t> </w:t>
            </w:r>
          </w:p>
        </w:tc>
      </w:tr>
      <w:tr w:rsidR="00B940E1">
        <w:tc>
          <w:tcPr>
            <w:tcW w:w="919" w:type="dxa"/>
            <w:vMerge/>
            <w:vAlign w:val="center"/>
          </w:tcPr>
          <w:p w:rsidR="00B940E1" w:rsidRDefault="00B940E1">
            <w:pPr>
              <w:widowControl/>
              <w:jc w:val="left"/>
              <w:rPr>
                <w:rFonts w:ascii="宋体" w:eastAsia="宋体" w:cs="宋体"/>
                <w:kern w:val="0"/>
              </w:rPr>
            </w:pPr>
          </w:p>
        </w:tc>
        <w:tc>
          <w:tcPr>
            <w:tcW w:w="1921" w:type="dxa"/>
          </w:tcPr>
          <w:p w:rsidR="00B940E1" w:rsidRDefault="00B940E1">
            <w:pPr>
              <w:widowControl/>
              <w:jc w:val="center"/>
              <w:rPr>
                <w:rFonts w:ascii="宋体" w:eastAsia="宋体" w:cs="宋体"/>
                <w:kern w:val="0"/>
              </w:rPr>
            </w:pPr>
            <w:r>
              <w:rPr>
                <w:kern w:val="0"/>
                <w:sz w:val="32"/>
                <w:szCs w:val="32"/>
              </w:rPr>
              <w:t> </w:t>
            </w:r>
          </w:p>
        </w:tc>
        <w:tc>
          <w:tcPr>
            <w:tcW w:w="1355" w:type="dxa"/>
          </w:tcPr>
          <w:p w:rsidR="00B940E1" w:rsidRDefault="00B940E1">
            <w:pPr>
              <w:widowControl/>
              <w:jc w:val="center"/>
              <w:rPr>
                <w:rFonts w:ascii="宋体" w:eastAsia="宋体" w:cs="宋体"/>
                <w:kern w:val="0"/>
              </w:rPr>
            </w:pPr>
            <w:r>
              <w:rPr>
                <w:kern w:val="0"/>
                <w:sz w:val="32"/>
                <w:szCs w:val="32"/>
              </w:rPr>
              <w:t> </w:t>
            </w:r>
          </w:p>
        </w:tc>
        <w:tc>
          <w:tcPr>
            <w:tcW w:w="1272" w:type="dxa"/>
          </w:tcPr>
          <w:p w:rsidR="00B940E1" w:rsidRDefault="00B940E1">
            <w:pPr>
              <w:widowControl/>
              <w:jc w:val="center"/>
              <w:rPr>
                <w:rFonts w:ascii="宋体" w:eastAsia="宋体" w:cs="宋体"/>
                <w:kern w:val="0"/>
              </w:rPr>
            </w:pPr>
            <w:r>
              <w:rPr>
                <w:kern w:val="0"/>
                <w:sz w:val="32"/>
                <w:szCs w:val="32"/>
              </w:rPr>
              <w:t> </w:t>
            </w:r>
          </w:p>
        </w:tc>
        <w:tc>
          <w:tcPr>
            <w:tcW w:w="1764" w:type="dxa"/>
          </w:tcPr>
          <w:p w:rsidR="00B940E1" w:rsidRDefault="00B940E1">
            <w:pPr>
              <w:widowControl/>
              <w:jc w:val="center"/>
              <w:rPr>
                <w:rFonts w:ascii="宋体" w:eastAsia="宋体" w:cs="宋体"/>
                <w:kern w:val="0"/>
              </w:rPr>
            </w:pPr>
            <w:r>
              <w:rPr>
                <w:kern w:val="0"/>
                <w:sz w:val="32"/>
                <w:szCs w:val="32"/>
              </w:rPr>
              <w:t> </w:t>
            </w:r>
          </w:p>
        </w:tc>
        <w:tc>
          <w:tcPr>
            <w:tcW w:w="1808" w:type="dxa"/>
          </w:tcPr>
          <w:p w:rsidR="00B940E1" w:rsidRDefault="00B940E1">
            <w:pPr>
              <w:widowControl/>
              <w:jc w:val="center"/>
              <w:rPr>
                <w:rFonts w:ascii="宋体" w:eastAsia="宋体" w:cs="宋体"/>
                <w:kern w:val="0"/>
              </w:rPr>
            </w:pPr>
            <w:r>
              <w:rPr>
                <w:kern w:val="0"/>
                <w:sz w:val="32"/>
                <w:szCs w:val="32"/>
              </w:rPr>
              <w:t> </w:t>
            </w:r>
          </w:p>
        </w:tc>
      </w:tr>
      <w:tr w:rsidR="00B940E1">
        <w:tc>
          <w:tcPr>
            <w:tcW w:w="919" w:type="dxa"/>
          </w:tcPr>
          <w:p w:rsidR="00B940E1" w:rsidRDefault="00B940E1">
            <w:pPr>
              <w:widowControl/>
              <w:jc w:val="center"/>
              <w:rPr>
                <w:rFonts w:ascii="宋体" w:eastAsia="宋体" w:cs="宋体"/>
                <w:kern w:val="0"/>
              </w:rPr>
            </w:pPr>
            <w:r>
              <w:rPr>
                <w:kern w:val="0"/>
                <w:sz w:val="28"/>
                <w:szCs w:val="28"/>
              </w:rPr>
              <w:t> </w:t>
            </w:r>
          </w:p>
          <w:p w:rsidR="00B940E1" w:rsidRDefault="00B940E1">
            <w:pPr>
              <w:widowControl/>
              <w:jc w:val="center"/>
              <w:rPr>
                <w:rFonts w:ascii="宋体" w:eastAsia="宋体" w:cs="宋体"/>
                <w:kern w:val="0"/>
              </w:rPr>
            </w:pPr>
            <w:r>
              <w:rPr>
                <w:rFonts w:cs="宋体" w:hint="eastAsia"/>
                <w:kern w:val="0"/>
                <w:sz w:val="28"/>
                <w:szCs w:val="28"/>
              </w:rPr>
              <w:t>系部意见</w:t>
            </w:r>
          </w:p>
        </w:tc>
        <w:tc>
          <w:tcPr>
            <w:tcW w:w="8120" w:type="dxa"/>
            <w:gridSpan w:val="5"/>
          </w:tcPr>
          <w:p w:rsidR="00B940E1" w:rsidRDefault="00B940E1">
            <w:pPr>
              <w:widowControl/>
              <w:jc w:val="center"/>
              <w:rPr>
                <w:rFonts w:ascii="宋体" w:eastAsia="宋体" w:cs="宋体"/>
                <w:kern w:val="0"/>
              </w:rPr>
            </w:pPr>
            <w:r>
              <w:rPr>
                <w:kern w:val="0"/>
                <w:sz w:val="32"/>
                <w:szCs w:val="32"/>
              </w:rPr>
              <w:t> </w:t>
            </w:r>
          </w:p>
          <w:p w:rsidR="00B940E1" w:rsidRDefault="00B940E1">
            <w:pPr>
              <w:widowControl/>
              <w:jc w:val="center"/>
              <w:rPr>
                <w:rFonts w:ascii="宋体" w:eastAsia="宋体" w:cs="宋体"/>
                <w:kern w:val="0"/>
              </w:rPr>
            </w:pPr>
            <w:r>
              <w:rPr>
                <w:kern w:val="0"/>
                <w:sz w:val="32"/>
                <w:szCs w:val="32"/>
              </w:rPr>
              <w:t> </w:t>
            </w:r>
          </w:p>
          <w:p w:rsidR="00B940E1" w:rsidRDefault="00B940E1">
            <w:pPr>
              <w:widowControl/>
              <w:jc w:val="center"/>
              <w:rPr>
                <w:rFonts w:ascii="宋体" w:eastAsia="宋体" w:cs="宋体"/>
                <w:kern w:val="0"/>
              </w:rPr>
            </w:pPr>
            <w:r>
              <w:rPr>
                <w:kern w:val="0"/>
                <w:sz w:val="32"/>
                <w:szCs w:val="32"/>
              </w:rPr>
              <w:t> </w:t>
            </w:r>
          </w:p>
          <w:p w:rsidR="00B940E1" w:rsidRDefault="00B940E1">
            <w:pPr>
              <w:widowControl/>
              <w:spacing w:line="360" w:lineRule="auto"/>
              <w:jc w:val="center"/>
              <w:rPr>
                <w:rFonts w:ascii="宋体" w:eastAsia="宋体" w:cs="宋体"/>
                <w:kern w:val="0"/>
              </w:rPr>
            </w:pPr>
            <w:r>
              <w:rPr>
                <w:kern w:val="0"/>
              </w:rPr>
              <w:t xml:space="preserve">                </w:t>
            </w:r>
            <w:r>
              <w:rPr>
                <w:rFonts w:cs="宋体" w:hint="eastAsia"/>
                <w:kern w:val="0"/>
              </w:rPr>
              <w:t>系主任签字（公章）：</w:t>
            </w:r>
          </w:p>
          <w:p w:rsidR="00B940E1" w:rsidRDefault="00B940E1">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B940E1">
        <w:tc>
          <w:tcPr>
            <w:tcW w:w="919" w:type="dxa"/>
          </w:tcPr>
          <w:p w:rsidR="00B940E1" w:rsidRDefault="00B940E1">
            <w:pPr>
              <w:widowControl/>
              <w:jc w:val="center"/>
              <w:rPr>
                <w:rFonts w:ascii="宋体" w:eastAsia="宋体" w:cs="宋体"/>
                <w:kern w:val="0"/>
              </w:rPr>
            </w:pPr>
            <w:r>
              <w:rPr>
                <w:rFonts w:cs="宋体" w:hint="eastAsia"/>
                <w:kern w:val="0"/>
                <w:sz w:val="28"/>
                <w:szCs w:val="28"/>
              </w:rPr>
              <w:t>教务处审核意见</w:t>
            </w:r>
          </w:p>
        </w:tc>
        <w:tc>
          <w:tcPr>
            <w:tcW w:w="8120" w:type="dxa"/>
            <w:gridSpan w:val="5"/>
          </w:tcPr>
          <w:p w:rsidR="00B940E1" w:rsidRDefault="00B940E1">
            <w:pPr>
              <w:widowControl/>
              <w:jc w:val="center"/>
              <w:rPr>
                <w:rFonts w:ascii="宋体" w:eastAsia="宋体" w:cs="宋体"/>
                <w:kern w:val="0"/>
              </w:rPr>
            </w:pPr>
            <w:r>
              <w:rPr>
                <w:kern w:val="0"/>
                <w:sz w:val="32"/>
                <w:szCs w:val="32"/>
              </w:rPr>
              <w:t> </w:t>
            </w:r>
          </w:p>
          <w:p w:rsidR="00B940E1" w:rsidRDefault="00B940E1">
            <w:pPr>
              <w:widowControl/>
              <w:jc w:val="center"/>
              <w:rPr>
                <w:rFonts w:ascii="宋体" w:eastAsia="宋体" w:cs="宋体"/>
                <w:kern w:val="0"/>
              </w:rPr>
            </w:pPr>
            <w:r>
              <w:rPr>
                <w:kern w:val="0"/>
                <w:sz w:val="32"/>
                <w:szCs w:val="32"/>
              </w:rPr>
              <w:t> </w:t>
            </w:r>
          </w:p>
          <w:p w:rsidR="00B940E1" w:rsidRDefault="00B940E1">
            <w:pPr>
              <w:widowControl/>
              <w:spacing w:line="360" w:lineRule="auto"/>
              <w:jc w:val="center"/>
              <w:rPr>
                <w:rFonts w:ascii="宋体" w:eastAsia="宋体" w:cs="宋体"/>
                <w:kern w:val="0"/>
              </w:rPr>
            </w:pPr>
            <w:r>
              <w:rPr>
                <w:kern w:val="0"/>
              </w:rPr>
              <w:t xml:space="preserve">             </w:t>
            </w:r>
            <w:r>
              <w:rPr>
                <w:rFonts w:cs="宋体" w:hint="eastAsia"/>
                <w:kern w:val="0"/>
              </w:rPr>
              <w:t>处长签字（公章）：</w:t>
            </w:r>
          </w:p>
          <w:p w:rsidR="00B940E1" w:rsidRDefault="00B940E1">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B940E1" w:rsidTr="007B6666">
        <w:trPr>
          <w:trHeight w:val="2076"/>
        </w:trPr>
        <w:tc>
          <w:tcPr>
            <w:tcW w:w="919" w:type="dxa"/>
          </w:tcPr>
          <w:p w:rsidR="00B940E1" w:rsidRDefault="00B940E1" w:rsidP="007B6666">
            <w:pPr>
              <w:widowControl/>
              <w:rPr>
                <w:rFonts w:ascii="宋体" w:eastAsia="宋体" w:cs="宋体"/>
                <w:kern w:val="0"/>
              </w:rPr>
            </w:pPr>
            <w:r>
              <w:rPr>
                <w:kern w:val="0"/>
                <w:sz w:val="28"/>
                <w:szCs w:val="28"/>
              </w:rPr>
              <w:t> </w:t>
            </w:r>
            <w:r>
              <w:rPr>
                <w:rFonts w:cs="宋体" w:hint="eastAsia"/>
                <w:kern w:val="0"/>
                <w:sz w:val="28"/>
                <w:szCs w:val="28"/>
              </w:rPr>
              <w:t>学院</w:t>
            </w:r>
          </w:p>
          <w:p w:rsidR="00B940E1" w:rsidRDefault="00B940E1">
            <w:pPr>
              <w:widowControl/>
              <w:jc w:val="center"/>
              <w:rPr>
                <w:rFonts w:ascii="宋体" w:eastAsia="宋体" w:cs="宋体"/>
                <w:kern w:val="0"/>
              </w:rPr>
            </w:pPr>
            <w:r>
              <w:rPr>
                <w:rFonts w:cs="宋体" w:hint="eastAsia"/>
                <w:kern w:val="0"/>
                <w:sz w:val="28"/>
                <w:szCs w:val="28"/>
              </w:rPr>
              <w:t>审批意见</w:t>
            </w:r>
          </w:p>
        </w:tc>
        <w:tc>
          <w:tcPr>
            <w:tcW w:w="8120" w:type="dxa"/>
            <w:gridSpan w:val="5"/>
          </w:tcPr>
          <w:p w:rsidR="00B940E1" w:rsidRDefault="00B940E1">
            <w:pPr>
              <w:widowControl/>
              <w:jc w:val="center"/>
              <w:rPr>
                <w:kern w:val="0"/>
                <w:sz w:val="28"/>
                <w:szCs w:val="28"/>
              </w:rPr>
            </w:pPr>
            <w:r>
              <w:rPr>
                <w:kern w:val="0"/>
                <w:sz w:val="28"/>
                <w:szCs w:val="28"/>
              </w:rPr>
              <w:t> </w:t>
            </w:r>
          </w:p>
          <w:p w:rsidR="00B940E1" w:rsidRDefault="00B940E1">
            <w:pPr>
              <w:widowControl/>
              <w:jc w:val="center"/>
              <w:rPr>
                <w:rFonts w:ascii="宋体" w:eastAsia="宋体" w:cs="宋体"/>
                <w:kern w:val="0"/>
              </w:rPr>
            </w:pPr>
          </w:p>
          <w:p w:rsidR="00B940E1" w:rsidRDefault="00B940E1">
            <w:pPr>
              <w:widowControl/>
              <w:spacing w:line="360" w:lineRule="auto"/>
              <w:jc w:val="center"/>
              <w:rPr>
                <w:rFonts w:ascii="宋体" w:eastAsia="宋体" w:cs="宋体"/>
                <w:kern w:val="0"/>
              </w:rPr>
            </w:pPr>
            <w:r>
              <w:rPr>
                <w:kern w:val="0"/>
              </w:rPr>
              <w:t xml:space="preserve">        </w:t>
            </w:r>
            <w:r>
              <w:rPr>
                <w:rFonts w:hint="eastAsia"/>
                <w:kern w:val="0"/>
              </w:rPr>
              <w:t>学</w:t>
            </w:r>
            <w:r>
              <w:rPr>
                <w:rFonts w:cs="宋体" w:hint="eastAsia"/>
                <w:kern w:val="0"/>
              </w:rPr>
              <w:t>院领导签字：</w:t>
            </w:r>
          </w:p>
          <w:p w:rsidR="00B940E1" w:rsidRDefault="00B940E1">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B940E1" w:rsidRDefault="00B940E1"/>
    <w:sectPr w:rsidR="00B940E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0E1" w:rsidRDefault="00B940E1" w:rsidP="00B447AB">
      <w:r>
        <w:separator/>
      </w:r>
    </w:p>
  </w:endnote>
  <w:endnote w:type="continuationSeparator" w:id="0">
    <w:p w:rsidR="00B940E1" w:rsidRDefault="00B940E1" w:rsidP="00B44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panose1 w:val="00000000000000000000"/>
    <w:charset w:val="86"/>
    <w:family w:val="roman"/>
    <w:notTrueType/>
    <w:pitch w:val="default"/>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_GB2312">
    <w:altName w:val="??"/>
    <w:panose1 w:val="00000000000000000000"/>
    <w:charset w:val="00"/>
    <w:family w:val="auto"/>
    <w:notTrueType/>
    <w:pitch w:val="default"/>
    <w:sig w:usb0="00000003" w:usb1="00000000" w:usb2="00000000" w:usb3="00000000" w:csb0="00000001" w:csb1="00000000"/>
  </w:font>
  <w:font w:name="Simang">
    <w:altName w:v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0E1" w:rsidRDefault="00B940E1">
    <w:pPr>
      <w:pStyle w:val="Footer"/>
    </w:pPr>
    <w:r>
      <w:rPr>
        <w:noProof/>
      </w:rPr>
      <w:pict>
        <v:rect id="文本框 2" o:spid="_x0000_s2049" style="position:absolute;margin-left:0;margin-top:0;width:2in;height:2in;z-index:251660288;mso-wrap-style:none;mso-position-horizontal:center;mso-position-horizontal-relative:margin" o:preferrelative="t" filled="f" stroked="f">
          <v:textbox style="mso-fit-shape-to-text:t" inset="0,0,0,0">
            <w:txbxContent>
              <w:p w:rsidR="00B940E1" w:rsidRDefault="00B940E1">
                <w:pPr>
                  <w:snapToGrid w:val="0"/>
                  <w:rPr>
                    <w:rFonts w:eastAsia="宋体"/>
                    <w:sz w:val="18"/>
                  </w:rPr>
                </w:pPr>
                <w:fldSimple w:instr=" PAGE  \* MERGEFORMAT ">
                  <w:r w:rsidRPr="00C200CB">
                    <w:rPr>
                      <w:noProof/>
                      <w:sz w:val="18"/>
                    </w:rPr>
                    <w:t>32</w:t>
                  </w:r>
                </w:fldSimple>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0E1" w:rsidRDefault="00B940E1" w:rsidP="00B447AB">
      <w:r>
        <w:separator/>
      </w:r>
    </w:p>
  </w:footnote>
  <w:footnote w:type="continuationSeparator" w:id="0">
    <w:p w:rsidR="00B940E1" w:rsidRDefault="00B940E1" w:rsidP="00B44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7D4AA82"/>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CA63634"/>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42C024AC"/>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BBA0971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44CE14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701A159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52F0185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4386C6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D960C7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2C48DA0"/>
    <w:lvl w:ilvl="0">
      <w:start w:val="1"/>
      <w:numFmt w:val="bullet"/>
      <w:lvlText w:val=""/>
      <w:lvlJc w:val="left"/>
      <w:pPr>
        <w:tabs>
          <w:tab w:val="num" w:pos="360"/>
        </w:tabs>
        <w:ind w:left="360" w:hanging="360"/>
      </w:pPr>
      <w:rPr>
        <w:rFonts w:ascii="Wingdings" w:hAnsi="Wingdings" w:hint="default"/>
      </w:rPr>
    </w:lvl>
  </w:abstractNum>
  <w:abstractNum w:abstractNumId="10">
    <w:nsid w:val="596D86E2"/>
    <w:multiLevelType w:val="multilevel"/>
    <w:tmpl w:val="596D86E2"/>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nsid w:val="596D86ED"/>
    <w:multiLevelType w:val="multilevel"/>
    <w:tmpl w:val="596D86ED"/>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596D86F8"/>
    <w:multiLevelType w:val="multilevel"/>
    <w:tmpl w:val="596D86F8"/>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96D8703"/>
    <w:multiLevelType w:val="multilevel"/>
    <w:tmpl w:val="596D8703"/>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596D870E"/>
    <w:multiLevelType w:val="multilevel"/>
    <w:tmpl w:val="596D870E"/>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596D8719"/>
    <w:multiLevelType w:val="multilevel"/>
    <w:tmpl w:val="596D8719"/>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596D8724"/>
    <w:multiLevelType w:val="multilevel"/>
    <w:tmpl w:val="596D8724"/>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nsid w:val="596D872F"/>
    <w:multiLevelType w:val="multilevel"/>
    <w:tmpl w:val="596D872F"/>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nsid w:val="596D873A"/>
    <w:multiLevelType w:val="singleLevel"/>
    <w:tmpl w:val="596D873A"/>
    <w:lvl w:ilvl="0">
      <w:start w:val="2"/>
      <w:numFmt w:val="chineseCounting"/>
      <w:suff w:val="nothing"/>
      <w:lvlText w:val="（%1）"/>
      <w:lvlJc w:val="left"/>
      <w:rPr>
        <w:rFonts w:cs="Times New Roman"/>
      </w:rPr>
    </w:lvl>
  </w:abstractNum>
  <w:abstractNum w:abstractNumId="19">
    <w:nsid w:val="596D8745"/>
    <w:multiLevelType w:val="singleLevel"/>
    <w:tmpl w:val="596D8745"/>
    <w:lvl w:ilvl="0">
      <w:start w:val="1"/>
      <w:numFmt w:val="decimal"/>
      <w:suff w:val="nothing"/>
      <w:lvlText w:val="（%1）"/>
      <w:lvlJc w:val="left"/>
      <w:rPr>
        <w:rFonts w:cs="Times New Roman"/>
      </w:rPr>
    </w:lvl>
  </w:abstractNum>
  <w:abstractNum w:abstractNumId="20">
    <w:nsid w:val="596D8750"/>
    <w:multiLevelType w:val="singleLevel"/>
    <w:tmpl w:val="596D8750"/>
    <w:lvl w:ilvl="0">
      <w:start w:val="1"/>
      <w:numFmt w:val="decimal"/>
      <w:suff w:val="nothing"/>
      <w:lvlText w:val="（%1）"/>
      <w:lvlJc w:val="left"/>
      <w:rPr>
        <w:rFonts w:cs="Times New Roman"/>
      </w:rPr>
    </w:lvl>
  </w:abstractNum>
  <w:abstractNum w:abstractNumId="21">
    <w:nsid w:val="596D875B"/>
    <w:multiLevelType w:val="singleLevel"/>
    <w:tmpl w:val="596D875B"/>
    <w:lvl w:ilvl="0">
      <w:start w:val="1"/>
      <w:numFmt w:val="decimal"/>
      <w:suff w:val="nothing"/>
      <w:lvlText w:val="（%1）"/>
      <w:lvlJc w:val="left"/>
      <w:rPr>
        <w:rFonts w:cs="Times New Roman"/>
      </w:rPr>
    </w:lvl>
  </w:abstractNum>
  <w:abstractNum w:abstractNumId="22">
    <w:nsid w:val="596D8766"/>
    <w:multiLevelType w:val="singleLevel"/>
    <w:tmpl w:val="596D8766"/>
    <w:lvl w:ilvl="0">
      <w:start w:val="1"/>
      <w:numFmt w:val="chineseCounting"/>
      <w:suff w:val="nothing"/>
      <w:lvlText w:val="（%1）"/>
      <w:lvlJc w:val="left"/>
      <w:rPr>
        <w:rFonts w:cs="Times New Roman"/>
      </w:rPr>
    </w:lvl>
  </w:abstractNum>
  <w:abstractNum w:abstractNumId="23">
    <w:nsid w:val="596D8771"/>
    <w:multiLevelType w:val="multilevel"/>
    <w:tmpl w:val="596D8771"/>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8"/>
  </w:num>
  <w:num w:numId="2">
    <w:abstractNumId w:val="19"/>
  </w:num>
  <w:num w:numId="3">
    <w:abstractNumId w:val="20"/>
  </w:num>
  <w:num w:numId="4">
    <w:abstractNumId w:val="15"/>
  </w:num>
  <w:num w:numId="5">
    <w:abstractNumId w:val="11"/>
  </w:num>
  <w:num w:numId="6">
    <w:abstractNumId w:val="21"/>
  </w:num>
  <w:num w:numId="7">
    <w:abstractNumId w:val="16"/>
  </w:num>
  <w:num w:numId="8">
    <w:abstractNumId w:val="17"/>
  </w:num>
  <w:num w:numId="9">
    <w:abstractNumId w:val="14"/>
  </w:num>
  <w:num w:numId="10">
    <w:abstractNumId w:val="12"/>
  </w:num>
  <w:num w:numId="11">
    <w:abstractNumId w:val="22"/>
  </w:num>
  <w:num w:numId="12">
    <w:abstractNumId w:val="10"/>
  </w:num>
  <w:num w:numId="13">
    <w:abstractNumId w:val="23"/>
  </w:num>
  <w:num w:numId="14">
    <w:abstractNumId w:val="13"/>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doNotWrapTextWithPunc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47AB"/>
    <w:rsid w:val="001E0D25"/>
    <w:rsid w:val="001E27E3"/>
    <w:rsid w:val="005539D1"/>
    <w:rsid w:val="00682CB7"/>
    <w:rsid w:val="007B6666"/>
    <w:rsid w:val="00902A18"/>
    <w:rsid w:val="00B447AB"/>
    <w:rsid w:val="00B940E1"/>
    <w:rsid w:val="00C200CB"/>
    <w:rsid w:val="00C325B8"/>
    <w:rsid w:val="00CB2DD5"/>
    <w:rsid w:val="00CB747E"/>
    <w:rsid w:val="293241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7AB"/>
    <w:pPr>
      <w:widowControl w:val="0"/>
      <w:jc w:val="both"/>
    </w:pPr>
    <w:rPr>
      <w:rFonts w:eastAsia="仿宋"/>
      <w:sz w:val="24"/>
      <w:szCs w:val="24"/>
    </w:rPr>
  </w:style>
  <w:style w:type="paragraph" w:styleId="Heading1">
    <w:name w:val="heading 1"/>
    <w:basedOn w:val="Normal"/>
    <w:next w:val="Normal"/>
    <w:link w:val="Heading1Char"/>
    <w:uiPriority w:val="99"/>
    <w:qFormat/>
    <w:rsid w:val="00B447AB"/>
    <w:pPr>
      <w:keepNext/>
      <w:keepLines/>
      <w:spacing w:before="340" w:after="330" w:line="576" w:lineRule="auto"/>
      <w:jc w:val="left"/>
      <w:outlineLvl w:val="0"/>
    </w:pPr>
    <w:rPr>
      <w:rFonts w:eastAsia="宋体"/>
      <w:b/>
      <w:kern w:val="44"/>
      <w:sz w:val="28"/>
      <w:szCs w:val="20"/>
    </w:rPr>
  </w:style>
  <w:style w:type="paragraph" w:styleId="Heading2">
    <w:name w:val="heading 2"/>
    <w:basedOn w:val="Normal"/>
    <w:next w:val="Normal"/>
    <w:link w:val="Heading2Char"/>
    <w:uiPriority w:val="99"/>
    <w:qFormat/>
    <w:rsid w:val="00B447AB"/>
    <w:pPr>
      <w:keepNext/>
      <w:keepLines/>
      <w:spacing w:before="260" w:after="260" w:line="413" w:lineRule="auto"/>
      <w:outlineLvl w:val="1"/>
    </w:pPr>
    <w:rPr>
      <w:rFonts w:ascii="Arial" w:eastAsia="黑体" w:hAnsi="Arial"/>
      <w:kern w:val="0"/>
      <w:szCs w:val="20"/>
    </w:rPr>
  </w:style>
  <w:style w:type="paragraph" w:styleId="Heading3">
    <w:name w:val="heading 3"/>
    <w:basedOn w:val="Normal"/>
    <w:next w:val="Normal"/>
    <w:link w:val="Heading3Char"/>
    <w:uiPriority w:val="99"/>
    <w:qFormat/>
    <w:rsid w:val="00B447AB"/>
    <w:pPr>
      <w:keepNext/>
      <w:keepLines/>
      <w:spacing w:before="260" w:after="260" w:line="413" w:lineRule="auto"/>
      <w:outlineLvl w:val="2"/>
    </w:pPr>
    <w:rPr>
      <w:rFonts w:eastAsia="楷体"/>
      <w:b/>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semiHidden/>
    <w:locked/>
    <w:rsid w:val="00B447AB"/>
    <w:rPr>
      <w:rFonts w:eastAsia="宋体"/>
      <w:b/>
      <w:kern w:val="44"/>
      <w:sz w:val="28"/>
    </w:rPr>
  </w:style>
  <w:style w:type="character" w:customStyle="1" w:styleId="Heading2Char">
    <w:name w:val="Heading 2 Char"/>
    <w:basedOn w:val="DefaultParagraphFont"/>
    <w:link w:val="Heading2"/>
    <w:uiPriority w:val="99"/>
    <w:semiHidden/>
    <w:locked/>
    <w:rsid w:val="00B447AB"/>
    <w:rPr>
      <w:rFonts w:ascii="Arial" w:eastAsia="黑体" w:hAnsi="Arial"/>
      <w:sz w:val="24"/>
    </w:rPr>
  </w:style>
  <w:style w:type="character" w:customStyle="1" w:styleId="Heading3Char">
    <w:name w:val="Heading 3 Char"/>
    <w:basedOn w:val="DefaultParagraphFont"/>
    <w:link w:val="Heading3"/>
    <w:uiPriority w:val="99"/>
    <w:semiHidden/>
    <w:locked/>
    <w:rsid w:val="00B447AB"/>
    <w:rPr>
      <w:rFonts w:eastAsia="楷体"/>
      <w:b/>
    </w:rPr>
  </w:style>
  <w:style w:type="paragraph" w:styleId="Footer">
    <w:name w:val="footer"/>
    <w:basedOn w:val="Normal"/>
    <w:link w:val="FooterChar"/>
    <w:uiPriority w:val="99"/>
    <w:rsid w:val="00B447A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447AB"/>
    <w:rPr>
      <w:rFonts w:cs="Times New Roman"/>
      <w:kern w:val="2"/>
      <w:sz w:val="18"/>
      <w:szCs w:val="18"/>
    </w:rPr>
  </w:style>
  <w:style w:type="paragraph" w:styleId="Header">
    <w:name w:val="header"/>
    <w:basedOn w:val="Normal"/>
    <w:link w:val="HeaderChar"/>
    <w:uiPriority w:val="99"/>
    <w:rsid w:val="00B447A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447AB"/>
    <w:rPr>
      <w:rFonts w:cs="Times New Roman"/>
      <w:kern w:val="2"/>
      <w:sz w:val="18"/>
      <w:szCs w:val="18"/>
    </w:rPr>
  </w:style>
  <w:style w:type="character" w:styleId="FollowedHyperlink">
    <w:name w:val="FollowedHyperlink"/>
    <w:basedOn w:val="DefaultParagraphFont"/>
    <w:uiPriority w:val="99"/>
    <w:rsid w:val="00B447AB"/>
    <w:rPr>
      <w:rFonts w:cs="Times New Roman"/>
      <w:color w:val="575757"/>
      <w:u w:val="none"/>
    </w:rPr>
  </w:style>
  <w:style w:type="character" w:styleId="Emphasis">
    <w:name w:val="Emphasis"/>
    <w:basedOn w:val="DefaultParagraphFont"/>
    <w:uiPriority w:val="99"/>
    <w:qFormat/>
    <w:rsid w:val="00B447AB"/>
    <w:rPr>
      <w:rFonts w:cs="Times New Roman"/>
    </w:rPr>
  </w:style>
  <w:style w:type="character" w:styleId="Hyperlink">
    <w:name w:val="Hyperlink"/>
    <w:basedOn w:val="DefaultParagraphFont"/>
    <w:uiPriority w:val="99"/>
    <w:rsid w:val="00B447AB"/>
    <w:rPr>
      <w:rFonts w:cs="Times New Roman"/>
      <w:color w:val="575757"/>
      <w:u w:val="none"/>
    </w:rPr>
  </w:style>
  <w:style w:type="paragraph" w:customStyle="1" w:styleId="PlainText1">
    <w:name w:val="Plain Text1"/>
    <w:basedOn w:val="Normal"/>
    <w:uiPriority w:val="99"/>
    <w:rsid w:val="00B447AB"/>
    <w:pPr>
      <w:adjustRightInd w:val="0"/>
    </w:pPr>
    <w:rPr>
      <w:rFonts w:ascii="宋体"/>
      <w:kern w:val="0"/>
      <w:sz w:val="15"/>
      <w:szCs w:val="20"/>
    </w:rPr>
  </w:style>
  <w:style w:type="paragraph" w:customStyle="1" w:styleId="NormalWeb1">
    <w:name w:val="Normal (Web)1"/>
    <w:basedOn w:val="Normal"/>
    <w:uiPriority w:val="99"/>
    <w:rsid w:val="00B447AB"/>
  </w:style>
  <w:style w:type="paragraph" w:customStyle="1" w:styleId="reader-word-layer">
    <w:name w:val="reader-word-layer"/>
    <w:basedOn w:val="Normal"/>
    <w:uiPriority w:val="99"/>
    <w:rsid w:val="00B447AB"/>
    <w:pPr>
      <w:widowControl/>
      <w:spacing w:before="100" w:beforeAutospacing="1" w:after="100" w:afterAutospacing="1"/>
      <w:jc w:val="left"/>
    </w:pPr>
    <w:rPr>
      <w:rFonts w:ascii="宋体" w:hAnsi="宋体" w:cs="宋体"/>
      <w:kern w:val="0"/>
    </w:rPr>
  </w:style>
  <w:style w:type="paragraph" w:customStyle="1" w:styleId="0">
    <w:name w:val="标题0"/>
    <w:basedOn w:val="Heading2"/>
    <w:uiPriority w:val="99"/>
    <w:rsid w:val="00B447AB"/>
    <w:pPr>
      <w:jc w:val="center"/>
    </w:pPr>
    <w:rPr>
      <w:sz w:val="36"/>
    </w:rPr>
  </w:style>
  <w:style w:type="paragraph" w:customStyle="1" w:styleId="1">
    <w:name w:val="样式1"/>
    <w:basedOn w:val="Normal"/>
    <w:uiPriority w:val="99"/>
    <w:rsid w:val="00B447AB"/>
  </w:style>
  <w:style w:type="paragraph" w:customStyle="1" w:styleId="z">
    <w:name w:val="z"/>
    <w:basedOn w:val="Normal"/>
    <w:link w:val="zCharChar"/>
    <w:uiPriority w:val="99"/>
    <w:rsid w:val="00B447AB"/>
    <w:pPr>
      <w:spacing w:line="400" w:lineRule="exact"/>
      <w:ind w:firstLineChars="200" w:firstLine="480"/>
    </w:pPr>
    <w:rPr>
      <w:rFonts w:eastAsia="宋体"/>
    </w:rPr>
  </w:style>
  <w:style w:type="paragraph" w:customStyle="1" w:styleId="2">
    <w:name w:val="2"/>
    <w:basedOn w:val="Normal"/>
    <w:uiPriority w:val="99"/>
    <w:rsid w:val="00B447AB"/>
    <w:pPr>
      <w:spacing w:beforeLines="50" w:afterLines="50" w:line="400" w:lineRule="exact"/>
      <w:ind w:firstLineChars="200" w:firstLine="562"/>
    </w:pPr>
    <w:rPr>
      <w:rFonts w:hAnsi="宋体"/>
      <w:b/>
      <w:sz w:val="28"/>
    </w:rPr>
  </w:style>
  <w:style w:type="paragraph" w:customStyle="1" w:styleId="5">
    <w:name w:val="5"/>
    <w:basedOn w:val="z"/>
    <w:uiPriority w:val="99"/>
    <w:rsid w:val="00B447AB"/>
    <w:pPr>
      <w:spacing w:line="240" w:lineRule="auto"/>
      <w:ind w:firstLineChars="0" w:firstLine="0"/>
      <w:jc w:val="center"/>
    </w:pPr>
    <w:rPr>
      <w:sz w:val="18"/>
      <w:szCs w:val="18"/>
    </w:rPr>
  </w:style>
  <w:style w:type="paragraph" w:customStyle="1" w:styleId="10">
    <w:name w:val="列出段落1"/>
    <w:basedOn w:val="Normal"/>
    <w:uiPriority w:val="99"/>
    <w:rsid w:val="00B447AB"/>
    <w:pPr>
      <w:ind w:firstLineChars="200" w:firstLine="420"/>
    </w:pPr>
  </w:style>
  <w:style w:type="paragraph" w:customStyle="1" w:styleId="font5">
    <w:name w:val="font5"/>
    <w:basedOn w:val="Normal"/>
    <w:uiPriority w:val="99"/>
    <w:rsid w:val="00B447AB"/>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Normal"/>
    <w:uiPriority w:val="99"/>
    <w:rsid w:val="00B447AB"/>
    <w:pPr>
      <w:widowControl/>
      <w:spacing w:before="100" w:beforeAutospacing="1" w:after="100" w:afterAutospacing="1"/>
      <w:jc w:val="left"/>
    </w:pPr>
    <w:rPr>
      <w:rFonts w:ascii="宋体" w:eastAsia="宋体" w:hAnsi="宋体" w:cs="宋体"/>
      <w:kern w:val="0"/>
      <w:sz w:val="16"/>
      <w:szCs w:val="16"/>
    </w:rPr>
  </w:style>
  <w:style w:type="paragraph" w:customStyle="1" w:styleId="font7">
    <w:name w:val="font7"/>
    <w:basedOn w:val="Normal"/>
    <w:uiPriority w:val="99"/>
    <w:rsid w:val="00B447AB"/>
    <w:pPr>
      <w:widowControl/>
      <w:spacing w:before="100" w:beforeAutospacing="1" w:after="100" w:afterAutospacing="1"/>
      <w:jc w:val="left"/>
    </w:pPr>
    <w:rPr>
      <w:rFonts w:eastAsia="宋体"/>
      <w:kern w:val="0"/>
      <w:sz w:val="16"/>
      <w:szCs w:val="16"/>
    </w:rPr>
  </w:style>
  <w:style w:type="paragraph" w:customStyle="1" w:styleId="xl65">
    <w:name w:val="xl65"/>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0">
    <w:name w:val="xl70"/>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1">
    <w:name w:val="xl71"/>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2">
    <w:name w:val="xl72"/>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4">
    <w:name w:val="xl74"/>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宋体" w:eastAsia="宋体" w:hAnsi="宋体" w:cs="宋体"/>
      <w:kern w:val="0"/>
      <w:sz w:val="18"/>
      <w:szCs w:val="18"/>
    </w:rPr>
  </w:style>
  <w:style w:type="paragraph" w:customStyle="1" w:styleId="xl77">
    <w:name w:val="xl77"/>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9">
    <w:name w:val="xl79"/>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0">
    <w:name w:val="xl80"/>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宋体" w:eastAsia="宋体" w:hAnsi="宋体" w:cs="宋体"/>
      <w:kern w:val="0"/>
      <w:sz w:val="18"/>
      <w:szCs w:val="18"/>
    </w:rPr>
  </w:style>
  <w:style w:type="paragraph" w:customStyle="1" w:styleId="xl82">
    <w:name w:val="xl82"/>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3">
    <w:name w:val="xl83"/>
    <w:basedOn w:val="Normal"/>
    <w:uiPriority w:val="99"/>
    <w:rsid w:val="00B447A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4">
    <w:name w:val="xl84"/>
    <w:basedOn w:val="Normal"/>
    <w:uiPriority w:val="99"/>
    <w:rsid w:val="00B447AB"/>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Normal"/>
    <w:uiPriority w:val="99"/>
    <w:rsid w:val="00B447A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Normal"/>
    <w:uiPriority w:val="99"/>
    <w:rsid w:val="00B447AB"/>
    <w:pPr>
      <w:widowControl/>
      <w:pBdr>
        <w:top w:val="single" w:sz="4" w:space="0" w:color="auto"/>
        <w:left w:val="single" w:sz="4" w:space="0" w:color="auto"/>
        <w:bottom w:val="single" w:sz="4" w:space="0" w:color="auto"/>
      </w:pBdr>
      <w:shd w:val="clear" w:color="000000" w:fill="99CCFF"/>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Normal"/>
    <w:uiPriority w:val="99"/>
    <w:rsid w:val="00B447AB"/>
    <w:pPr>
      <w:widowControl/>
      <w:pBdr>
        <w:top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宋体" w:eastAsia="宋体" w:hAnsi="宋体" w:cs="宋体"/>
      <w:kern w:val="0"/>
      <w:sz w:val="18"/>
      <w:szCs w:val="18"/>
    </w:rPr>
  </w:style>
  <w:style w:type="paragraph" w:customStyle="1" w:styleId="xl88">
    <w:name w:val="xl88"/>
    <w:basedOn w:val="Normal"/>
    <w:uiPriority w:val="99"/>
    <w:rsid w:val="00B447A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Normal"/>
    <w:uiPriority w:val="99"/>
    <w:rsid w:val="00B447AB"/>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0">
    <w:name w:val="xl90"/>
    <w:basedOn w:val="Normal"/>
    <w:uiPriority w:val="99"/>
    <w:rsid w:val="00B447A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Normal"/>
    <w:uiPriority w:val="99"/>
    <w:rsid w:val="00B447A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eastAsia="宋体" w:hAnsi="宋体" w:cs="宋体"/>
      <w:kern w:val="0"/>
      <w:sz w:val="16"/>
      <w:szCs w:val="16"/>
    </w:rPr>
  </w:style>
  <w:style w:type="paragraph" w:customStyle="1" w:styleId="xl94">
    <w:name w:val="xl94"/>
    <w:basedOn w:val="Normal"/>
    <w:uiPriority w:val="99"/>
    <w:rsid w:val="00B447A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6"/>
      <w:szCs w:val="16"/>
    </w:rPr>
  </w:style>
  <w:style w:type="paragraph" w:customStyle="1" w:styleId="xl95">
    <w:name w:val="xl95"/>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16"/>
      <w:szCs w:val="16"/>
    </w:rPr>
  </w:style>
  <w:style w:type="paragraph" w:customStyle="1" w:styleId="xl96">
    <w:name w:val="xl96"/>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97">
    <w:name w:val="xl97"/>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Normal"/>
    <w:uiPriority w:val="99"/>
    <w:rsid w:val="00B447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99">
    <w:name w:val="xl99"/>
    <w:basedOn w:val="Normal"/>
    <w:uiPriority w:val="99"/>
    <w:rsid w:val="00B447A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6"/>
      <w:szCs w:val="16"/>
    </w:rPr>
  </w:style>
  <w:style w:type="paragraph" w:customStyle="1" w:styleId="xl100">
    <w:name w:val="xl100"/>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6"/>
      <w:szCs w:val="16"/>
    </w:rPr>
  </w:style>
  <w:style w:type="paragraph" w:customStyle="1" w:styleId="xl101">
    <w:name w:val="xl101"/>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uiPriority w:val="99"/>
    <w:rsid w:val="00B447A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Normal"/>
    <w:uiPriority w:val="99"/>
    <w:rsid w:val="00B447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4">
    <w:name w:val="xl104"/>
    <w:basedOn w:val="Normal"/>
    <w:uiPriority w:val="99"/>
    <w:rsid w:val="00B447A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06">
    <w:name w:val="xl106"/>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07">
    <w:name w:val="xl107"/>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9">
    <w:name w:val="xl109"/>
    <w:basedOn w:val="Normal"/>
    <w:uiPriority w:val="99"/>
    <w:rsid w:val="00B447AB"/>
    <w:pPr>
      <w:widowControl/>
      <w:pBdr>
        <w:top w:val="single" w:sz="4" w:space="0" w:color="auto"/>
        <w:lef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Normal"/>
    <w:uiPriority w:val="99"/>
    <w:rsid w:val="00B447AB"/>
    <w:pPr>
      <w:widowControl/>
      <w:pBdr>
        <w:lef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Normal"/>
    <w:uiPriority w:val="99"/>
    <w:rsid w:val="00B447AB"/>
    <w:pPr>
      <w:widowControl/>
      <w:pBdr>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Normal"/>
    <w:uiPriority w:val="99"/>
    <w:rsid w:val="00B447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4">
    <w:name w:val="xl114"/>
    <w:basedOn w:val="Normal"/>
    <w:uiPriority w:val="99"/>
    <w:rsid w:val="00B447A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Normal"/>
    <w:uiPriority w:val="99"/>
    <w:rsid w:val="00B447A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6">
    <w:name w:val="xl116"/>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宋体" w:eastAsia="宋体" w:hAnsi="宋体" w:cs="宋体"/>
      <w:kern w:val="0"/>
      <w:sz w:val="18"/>
      <w:szCs w:val="18"/>
    </w:rPr>
  </w:style>
  <w:style w:type="paragraph" w:customStyle="1" w:styleId="xl117">
    <w:name w:val="xl117"/>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宋体" w:eastAsia="宋体" w:hAnsi="宋体" w:cs="宋体"/>
      <w:kern w:val="0"/>
      <w:sz w:val="18"/>
      <w:szCs w:val="18"/>
    </w:rPr>
  </w:style>
  <w:style w:type="paragraph" w:customStyle="1" w:styleId="xl118">
    <w:name w:val="xl118"/>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宋体" w:eastAsia="宋体" w:hAnsi="宋体" w:cs="宋体"/>
      <w:kern w:val="0"/>
      <w:sz w:val="18"/>
      <w:szCs w:val="18"/>
    </w:rPr>
  </w:style>
  <w:style w:type="paragraph" w:customStyle="1" w:styleId="xl119">
    <w:name w:val="xl119"/>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20">
    <w:name w:val="xl120"/>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21">
    <w:name w:val="xl121"/>
    <w:basedOn w:val="Normal"/>
    <w:uiPriority w:val="99"/>
    <w:rsid w:val="00B447A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122">
    <w:name w:val="xl122"/>
    <w:basedOn w:val="Normal"/>
    <w:uiPriority w:val="99"/>
    <w:rsid w:val="00B447AB"/>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宋体" w:eastAsia="宋体" w:hAnsi="宋体" w:cs="宋体"/>
      <w:kern w:val="0"/>
      <w:sz w:val="18"/>
      <w:szCs w:val="18"/>
    </w:rPr>
  </w:style>
  <w:style w:type="character" w:customStyle="1" w:styleId="HTMLDefinition1">
    <w:name w:val="HTML Definition1"/>
    <w:basedOn w:val="DefaultParagraphFont"/>
    <w:uiPriority w:val="99"/>
    <w:rsid w:val="00B447AB"/>
    <w:rPr>
      <w:rFonts w:cs="Times New Roman"/>
      <w:i/>
    </w:rPr>
  </w:style>
  <w:style w:type="character" w:customStyle="1" w:styleId="HTMLAcronym1">
    <w:name w:val="HTML Acronym1"/>
    <w:basedOn w:val="DefaultParagraphFont"/>
    <w:uiPriority w:val="99"/>
    <w:rsid w:val="00B447AB"/>
    <w:rPr>
      <w:rFonts w:cs="Times New Roman"/>
    </w:rPr>
  </w:style>
  <w:style w:type="character" w:customStyle="1" w:styleId="HTMLVariable1">
    <w:name w:val="HTML Variable1"/>
    <w:basedOn w:val="DefaultParagraphFont"/>
    <w:uiPriority w:val="99"/>
    <w:rsid w:val="00B447AB"/>
    <w:rPr>
      <w:rFonts w:cs="Times New Roman"/>
      <w:i/>
    </w:rPr>
  </w:style>
  <w:style w:type="character" w:customStyle="1" w:styleId="HTMLCode1">
    <w:name w:val="HTML Code1"/>
    <w:basedOn w:val="DefaultParagraphFont"/>
    <w:uiPriority w:val="99"/>
    <w:rsid w:val="00B447AB"/>
    <w:rPr>
      <w:rFonts w:ascii="Courier New" w:hAnsi="Courier New" w:cs="Times New Roman"/>
      <w:sz w:val="20"/>
    </w:rPr>
  </w:style>
  <w:style w:type="character" w:customStyle="1" w:styleId="HTMLCite1">
    <w:name w:val="HTML Cite1"/>
    <w:basedOn w:val="DefaultParagraphFont"/>
    <w:uiPriority w:val="99"/>
    <w:rsid w:val="00B447AB"/>
    <w:rPr>
      <w:rFonts w:cs="Times New Roman"/>
      <w:i/>
    </w:rPr>
  </w:style>
  <w:style w:type="character" w:customStyle="1" w:styleId="font41">
    <w:name w:val="font41"/>
    <w:basedOn w:val="DefaultParagraphFont"/>
    <w:uiPriority w:val="99"/>
    <w:rsid w:val="00B447AB"/>
    <w:rPr>
      <w:rFonts w:ascii="宋体" w:eastAsia="宋体" w:hAnsi="宋体" w:cs="宋体"/>
      <w:color w:val="000000"/>
      <w:sz w:val="16"/>
      <w:szCs w:val="16"/>
      <w:u w:val="none"/>
    </w:rPr>
  </w:style>
  <w:style w:type="character" w:customStyle="1" w:styleId="font31">
    <w:name w:val="font31"/>
    <w:basedOn w:val="DefaultParagraphFont"/>
    <w:uiPriority w:val="99"/>
    <w:rsid w:val="00B447AB"/>
    <w:rPr>
      <w:rFonts w:ascii="Times New Roman" w:hAnsi="Times New Roman" w:cs="Times New Roman"/>
      <w:color w:val="000000"/>
      <w:sz w:val="16"/>
      <w:szCs w:val="16"/>
      <w:u w:val="none"/>
    </w:rPr>
  </w:style>
  <w:style w:type="character" w:customStyle="1" w:styleId="bdsnopic">
    <w:name w:val="bds_nopic"/>
    <w:basedOn w:val="DefaultParagraphFont"/>
    <w:uiPriority w:val="99"/>
    <w:rsid w:val="00B447AB"/>
    <w:rPr>
      <w:rFonts w:cs="Times New Roman"/>
    </w:rPr>
  </w:style>
  <w:style w:type="character" w:customStyle="1" w:styleId="on1">
    <w:name w:val="on1"/>
    <w:basedOn w:val="DefaultParagraphFont"/>
    <w:uiPriority w:val="99"/>
    <w:rsid w:val="00B447AB"/>
    <w:rPr>
      <w:rFonts w:cs="Times New Roman"/>
      <w:color w:val="FFFFFF"/>
      <w:u w:val="none"/>
      <w:bdr w:val="single" w:sz="6" w:space="0" w:color="0D7B0A"/>
      <w:shd w:val="clear" w:color="auto" w:fill="209C1C"/>
    </w:rPr>
  </w:style>
  <w:style w:type="character" w:customStyle="1" w:styleId="on2">
    <w:name w:val="on2"/>
    <w:basedOn w:val="DefaultParagraphFont"/>
    <w:uiPriority w:val="99"/>
    <w:rsid w:val="00B447AB"/>
    <w:rPr>
      <w:rFonts w:cs="Times New Roman"/>
      <w:color w:val="FFFFFF"/>
      <w:u w:val="none"/>
      <w:bdr w:val="single" w:sz="6" w:space="0" w:color="0D7B0A"/>
      <w:shd w:val="clear" w:color="auto" w:fill="209C1C"/>
    </w:rPr>
  </w:style>
  <w:style w:type="character" w:customStyle="1" w:styleId="s3">
    <w:name w:val="s3"/>
    <w:basedOn w:val="DefaultParagraphFont"/>
    <w:uiPriority w:val="99"/>
    <w:rsid w:val="00B447AB"/>
    <w:rPr>
      <w:rFonts w:cs="Times New Roman"/>
      <w:color w:val="FFFFFF"/>
      <w:shd w:val="clear" w:color="auto" w:fill="3FAF0F"/>
    </w:rPr>
  </w:style>
  <w:style w:type="character" w:customStyle="1" w:styleId="s4">
    <w:name w:val="s4"/>
    <w:basedOn w:val="DefaultParagraphFont"/>
    <w:uiPriority w:val="99"/>
    <w:rsid w:val="00B447AB"/>
    <w:rPr>
      <w:rFonts w:cs="Times New Roman"/>
      <w:color w:val="FFFFFF"/>
      <w:shd w:val="clear" w:color="auto" w:fill="3FAF0F"/>
    </w:rPr>
  </w:style>
  <w:style w:type="character" w:customStyle="1" w:styleId="bdsmore2">
    <w:name w:val="bds_more2"/>
    <w:basedOn w:val="DefaultParagraphFont"/>
    <w:uiPriority w:val="99"/>
    <w:rsid w:val="00B447AB"/>
    <w:rPr>
      <w:rFonts w:ascii="宋体" w:eastAsia="宋体" w:hAnsi="宋体" w:cs="宋体"/>
    </w:rPr>
  </w:style>
  <w:style w:type="character" w:customStyle="1" w:styleId="bdsmore3">
    <w:name w:val="bds_more3"/>
    <w:basedOn w:val="DefaultParagraphFont"/>
    <w:uiPriority w:val="99"/>
    <w:rsid w:val="00B447AB"/>
    <w:rPr>
      <w:rFonts w:cs="Times New Roman"/>
    </w:rPr>
  </w:style>
  <w:style w:type="character" w:customStyle="1" w:styleId="bdsmore4">
    <w:name w:val="bds_more4"/>
    <w:basedOn w:val="DefaultParagraphFont"/>
    <w:uiPriority w:val="99"/>
    <w:rsid w:val="00B447AB"/>
    <w:rPr>
      <w:rFonts w:cs="Times New Roman"/>
    </w:rPr>
  </w:style>
  <w:style w:type="character" w:customStyle="1" w:styleId="mr302">
    <w:name w:val="mr302"/>
    <w:basedOn w:val="DefaultParagraphFont"/>
    <w:uiPriority w:val="99"/>
    <w:rsid w:val="00B447AB"/>
    <w:rPr>
      <w:rFonts w:cs="Times New Roman"/>
    </w:rPr>
  </w:style>
  <w:style w:type="character" w:customStyle="1" w:styleId="zCharChar">
    <w:name w:val="z Char Char"/>
    <w:link w:val="z"/>
    <w:uiPriority w:val="99"/>
    <w:semiHidden/>
    <w:locked/>
    <w:rsid w:val="00B447AB"/>
    <w:rPr>
      <w:kern w:val="2"/>
      <w:sz w:val="24"/>
    </w:rPr>
  </w:style>
  <w:style w:type="character" w:customStyle="1" w:styleId="font71">
    <w:name w:val="font71"/>
    <w:basedOn w:val="DefaultParagraphFont"/>
    <w:uiPriority w:val="99"/>
    <w:rsid w:val="00B447AB"/>
    <w:rPr>
      <w:rFonts w:ascii="宋体" w:eastAsia="宋体" w:hAnsi="宋体" w:cs="宋体"/>
      <w:color w:val="000000"/>
      <w:sz w:val="16"/>
      <w:szCs w:val="16"/>
      <w:u w:val="none"/>
    </w:rPr>
  </w:style>
  <w:style w:type="character" w:customStyle="1" w:styleId="font21">
    <w:name w:val="font21"/>
    <w:basedOn w:val="DefaultParagraphFont"/>
    <w:uiPriority w:val="99"/>
    <w:rsid w:val="00B447AB"/>
    <w:rPr>
      <w:rFonts w:ascii="Times New Roman" w:hAnsi="Times New Roman" w:cs="Times New Roman"/>
      <w:color w:val="000000"/>
      <w:sz w:val="16"/>
      <w:szCs w:val="16"/>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35</Pages>
  <Words>8450</Words>
  <Characters>8619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JHON</dc:title>
  <dc:subject/>
  <dc:creator>USER</dc:creator>
  <cp:keywords/>
  <dc:description/>
  <cp:lastModifiedBy>Acer</cp:lastModifiedBy>
  <cp:revision>8</cp:revision>
  <dcterms:created xsi:type="dcterms:W3CDTF">2013-07-26T02:55:00Z</dcterms:created>
  <dcterms:modified xsi:type="dcterms:W3CDTF">2017-07-18T06:57:00Z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