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80" w:lineRule="exact"/>
        <w:ind w:firstLine="723"/>
        <w:jc w:val="center"/>
        <w:rPr>
          <w:rFonts w:ascii="宋体" w:hAnsi="宋体" w:cs="宋体"/>
          <w:kern w:val="0"/>
        </w:rPr>
      </w:pPr>
      <w:r>
        <w:rPr>
          <w:rFonts w:hint="eastAsia" w:ascii="宋体" w:hAnsi="宋体" w:cs="宋体"/>
          <w:b/>
          <w:kern w:val="0"/>
          <w:sz w:val="36"/>
          <w:szCs w:val="36"/>
        </w:rPr>
        <w:t>201</w:t>
      </w:r>
      <w:r>
        <w:rPr>
          <w:rFonts w:hint="eastAsia" w:ascii="宋体" w:hAnsi="宋体" w:cs="宋体"/>
          <w:b/>
          <w:kern w:val="0"/>
          <w:sz w:val="36"/>
          <w:szCs w:val="36"/>
          <w:lang w:val="en-US" w:eastAsia="zh-CN"/>
        </w:rPr>
        <w:t>7</w:t>
      </w:r>
      <w:r>
        <w:rPr>
          <w:rFonts w:hint="eastAsia" w:ascii="宋体" w:hAnsi="宋体" w:cs="宋体"/>
          <w:b/>
          <w:kern w:val="0"/>
          <w:sz w:val="36"/>
          <w:szCs w:val="36"/>
        </w:rPr>
        <w:t>级电子商务专业人才培养方案 </w:t>
      </w:r>
    </w:p>
    <w:p>
      <w:pPr>
        <w:pStyle w:val="2"/>
        <w:ind w:firstLine="562"/>
      </w:pPr>
      <w:r>
        <w:rPr>
          <w:rFonts w:hint="eastAsia"/>
        </w:rPr>
        <w:t>一、</w:t>
      </w:r>
      <w:r>
        <w:rPr>
          <w:rFonts w:hint="eastAsia"/>
        </w:rPr>
        <w:tab/>
      </w:r>
      <w:r>
        <w:rPr>
          <w:rFonts w:hint="eastAsia"/>
        </w:rPr>
        <w:t>专业大类、名称、专业代码、招生对象、教育类型</w:t>
      </w:r>
    </w:p>
    <w:p>
      <w:pPr>
        <w:ind w:firstLine="480"/>
      </w:pPr>
      <w:r>
        <w:rPr>
          <w:rFonts w:hint="eastAsia"/>
        </w:rPr>
        <w:t>专业大类：管理类</w:t>
      </w:r>
    </w:p>
    <w:p>
      <w:pPr>
        <w:ind w:firstLine="480"/>
      </w:pPr>
      <w:r>
        <w:rPr>
          <w:rFonts w:hint="eastAsia"/>
        </w:rPr>
        <w:t>专业名称：电子商务</w:t>
      </w:r>
    </w:p>
    <w:p>
      <w:pPr>
        <w:ind w:firstLine="480"/>
      </w:pPr>
      <w:r>
        <w:rPr>
          <w:rFonts w:hint="eastAsia"/>
        </w:rPr>
        <w:t>专业代码：620405</w:t>
      </w:r>
    </w:p>
    <w:p>
      <w:pPr>
        <w:ind w:firstLine="480"/>
      </w:pPr>
      <w:r>
        <w:rPr>
          <w:rFonts w:hint="eastAsia"/>
        </w:rPr>
        <w:t>招生对象：普通高中毕业生、中等职业学校毕业生或具有同等学历者</w:t>
      </w:r>
    </w:p>
    <w:p>
      <w:pPr>
        <w:ind w:firstLine="480"/>
      </w:pPr>
      <w:r>
        <w:rPr>
          <w:rFonts w:hint="eastAsia"/>
        </w:rPr>
        <w:t>教育类型：高等职业教育</w:t>
      </w:r>
    </w:p>
    <w:p>
      <w:pPr>
        <w:pStyle w:val="2"/>
        <w:ind w:firstLine="562"/>
      </w:pPr>
      <w:r>
        <w:rPr>
          <w:rFonts w:hint="eastAsia"/>
        </w:rPr>
        <w:t>二、学制与毕业要求</w:t>
      </w:r>
    </w:p>
    <w:p>
      <w:pPr>
        <w:pStyle w:val="3"/>
        <w:ind w:firstLine="482"/>
        <w:rPr>
          <w:rFonts w:ascii="仿宋" w:hAnsi="仿宋" w:eastAsia="仿宋" w:cs="宋体"/>
          <w:kern w:val="0"/>
        </w:rPr>
      </w:pPr>
      <w:r>
        <w:rPr>
          <w:rFonts w:hint="eastAsia"/>
        </w:rPr>
        <w:t>（一）学制</w:t>
      </w:r>
    </w:p>
    <w:p>
      <w:pPr>
        <w:ind w:firstLine="480"/>
      </w:pPr>
      <w:r>
        <w:rPr>
          <w:rFonts w:hint="eastAsia"/>
        </w:rPr>
        <w:t>1.基本学制：3年</w:t>
      </w:r>
    </w:p>
    <w:p>
      <w:pPr>
        <w:ind w:firstLine="480"/>
        <w:rPr>
          <w:rFonts w:ascii="仿宋" w:hAnsi="仿宋" w:eastAsia="仿宋" w:cs="宋体"/>
          <w:kern w:val="0"/>
        </w:rPr>
      </w:pPr>
      <w:r>
        <w:rPr>
          <w:rFonts w:hint="eastAsia"/>
        </w:rPr>
        <w:t>2.修业年限：在校学习年限不少于2</w:t>
      </w:r>
      <w:r>
        <w:rPr>
          <w:rFonts w:hint="eastAsia"/>
          <w:lang w:val="en-US" w:eastAsia="zh-CN"/>
        </w:rPr>
        <w:t>.25</w:t>
      </w:r>
      <w:r>
        <w:rPr>
          <w:rFonts w:hint="eastAsia"/>
        </w:rPr>
        <w:t>年，累计修业年限不超过5年（含休学）</w:t>
      </w:r>
    </w:p>
    <w:p>
      <w:pPr>
        <w:pStyle w:val="3"/>
        <w:ind w:firstLine="482"/>
        <w:rPr>
          <w:rFonts w:ascii="仿宋" w:hAnsi="仿宋" w:eastAsia="仿宋" w:cs="宋体"/>
          <w:kern w:val="0"/>
        </w:rPr>
      </w:pPr>
      <w:r>
        <w:rPr>
          <w:rFonts w:hint="eastAsia"/>
        </w:rPr>
        <w:t>（二）毕业要求</w:t>
      </w:r>
    </w:p>
    <w:p>
      <w:pPr>
        <w:ind w:firstLine="480"/>
      </w:pPr>
      <w:r>
        <w:rPr>
          <w:rFonts w:hint="eastAsia"/>
        </w:rPr>
        <w:t>1.修完教学计划规定的各教学和军事、社会责任实践活动等环节并取得相应学分，专业修业最低学分为</w:t>
      </w:r>
      <w:r>
        <w:rPr>
          <w:rFonts w:hint="eastAsia"/>
          <w:lang w:val="en-US" w:eastAsia="zh-CN"/>
        </w:rPr>
        <w:t>154</w:t>
      </w:r>
      <w:r>
        <w:rPr>
          <w:rFonts w:hint="eastAsia"/>
        </w:rPr>
        <w:t>分。</w:t>
      </w:r>
    </w:p>
    <w:p>
      <w:pPr>
        <w:ind w:firstLine="480"/>
        <w:rPr>
          <w:color w:val="auto"/>
        </w:rPr>
      </w:pPr>
      <w:r>
        <w:rPr>
          <w:rFonts w:hint="eastAsia"/>
          <w:color w:val="auto"/>
          <w:lang w:val="en-US" w:eastAsia="zh-CN"/>
        </w:rPr>
        <w:t>2</w:t>
      </w:r>
      <w:r>
        <w:rPr>
          <w:rFonts w:hint="eastAsia"/>
          <w:color w:val="auto"/>
        </w:rPr>
        <w:t>.获得全国高等学校英语应用能力考试B级证书</w:t>
      </w:r>
      <w:r>
        <w:rPr>
          <w:rFonts w:hint="eastAsia"/>
          <w:color w:val="auto"/>
          <w:lang w:eastAsia="zh-CN"/>
        </w:rPr>
        <w:t>或四级证书。</w:t>
      </w:r>
    </w:p>
    <w:p>
      <w:pPr>
        <w:ind w:firstLine="480"/>
        <w:rPr>
          <w:color w:val="A5A5A5" w:themeColor="background1" w:themeShade="A6"/>
        </w:rPr>
      </w:pPr>
      <w:r>
        <w:rPr>
          <w:rFonts w:hint="eastAsia"/>
          <w:color w:val="auto"/>
          <w:lang w:val="en-US" w:eastAsia="zh-CN"/>
        </w:rPr>
        <w:t>3</w:t>
      </w:r>
      <w:r>
        <w:rPr>
          <w:rFonts w:hint="eastAsia"/>
          <w:color w:val="auto"/>
        </w:rPr>
        <w:t>.获得以下职业资格证书一个以上：全国计算机等级考试一级</w:t>
      </w:r>
      <w:r>
        <w:rPr>
          <w:rFonts w:hint="eastAsia"/>
          <w:color w:val="auto"/>
          <w:lang w:val="en-US" w:eastAsia="zh-CN"/>
        </w:rPr>
        <w:t>(</w:t>
      </w:r>
      <w:r>
        <w:rPr>
          <w:rFonts w:hint="eastAsia"/>
          <w:color w:val="auto"/>
          <w:lang w:eastAsia="zh-CN"/>
        </w:rPr>
        <w:t>以上</w:t>
      </w:r>
      <w:r>
        <w:rPr>
          <w:rFonts w:hint="eastAsia"/>
          <w:color w:val="auto"/>
          <w:lang w:val="en-US" w:eastAsia="zh-CN"/>
        </w:rPr>
        <w:t>)</w:t>
      </w:r>
      <w:r>
        <w:rPr>
          <w:rFonts w:hint="eastAsia"/>
          <w:color w:val="auto"/>
        </w:rPr>
        <w:t>证书</w:t>
      </w:r>
      <w:r>
        <w:rPr>
          <w:rFonts w:hint="eastAsia"/>
          <w:color w:val="auto"/>
          <w:lang w:eastAsia="zh-CN"/>
        </w:rPr>
        <w:t>、</w:t>
      </w:r>
      <w:r>
        <w:rPr>
          <w:rFonts w:hint="eastAsia"/>
          <w:color w:val="auto"/>
        </w:rPr>
        <w:t>中国电子商务协会认证电子商务师（初级或中级）、计算机二级（ACESS）、普通话证书</w:t>
      </w:r>
      <w:r>
        <w:rPr>
          <w:rFonts w:hint="eastAsia"/>
          <w:color w:val="auto"/>
          <w:lang w:eastAsia="zh-CN"/>
        </w:rPr>
        <w:t>、</w:t>
      </w:r>
      <w:r>
        <w:rPr>
          <w:rFonts w:hint="eastAsia"/>
          <w:color w:val="auto"/>
          <w:lang w:val="en-US" w:eastAsia="zh-CN"/>
        </w:rPr>
        <w:t>ISO90001证书、网店运营专才证书</w:t>
      </w:r>
      <w:r>
        <w:rPr>
          <w:rFonts w:hint="eastAsia"/>
          <w:color w:val="auto"/>
          <w:lang w:eastAsia="zh-CN"/>
        </w:rPr>
        <w:t>。</w:t>
      </w:r>
    </w:p>
    <w:p>
      <w:pPr>
        <w:pStyle w:val="2"/>
        <w:ind w:firstLine="562"/>
      </w:pPr>
      <w:r>
        <w:rPr>
          <w:rFonts w:hint="eastAsia"/>
        </w:rPr>
        <w:t>三、专业人才需求分析及培养目标、规格</w:t>
      </w:r>
    </w:p>
    <w:p>
      <w:pPr>
        <w:pStyle w:val="3"/>
        <w:ind w:firstLine="482"/>
      </w:pPr>
      <w:r>
        <w:rPr>
          <w:rFonts w:hint="eastAsia"/>
        </w:rPr>
        <w:t>（一）市场需求：</w:t>
      </w:r>
    </w:p>
    <w:p>
      <w:pPr>
        <w:ind w:firstLine="480"/>
      </w:pPr>
      <w:r>
        <w:rPr>
          <w:rFonts w:hint="eastAsia"/>
        </w:rPr>
        <w:t>随着“互联网+”的浪潮席卷越来越多的传统行业，将会涌现更多的电子商务平台、涌现更多的新型电子商务模式，而在这个过程，互联网/电商行业的人才需求继续加大，同时带来更多的就业机会与更加多样的职业选择。</w:t>
      </w:r>
    </w:p>
    <w:p>
      <w:pPr>
        <w:ind w:firstLine="480"/>
        <w:rPr>
          <w:rFonts w:hint="eastAsia"/>
        </w:rPr>
      </w:pPr>
      <w:r>
        <w:rPr>
          <w:rFonts w:hint="eastAsia"/>
        </w:rPr>
        <w:t>电子商务企业有三类，第一类是大型专业电子商务企业，第二类是传统企业的电子商务部门，还有一类是规模较小专门在电子商务平台上从事销售、贸易的中小型企业。</w:t>
      </w:r>
      <w:r>
        <w:rPr>
          <w:rFonts w:hint="eastAsia"/>
        </w:rPr>
        <w:br w:type="textWrapping"/>
      </w:r>
      <w:r>
        <w:rPr>
          <w:rFonts w:hint="eastAsia"/>
        </w:rPr>
        <w:t>　　第一类通常的人才需求是高中低都有，从决策层级的总经理、总监等，到中间层的部门经理，再到底层技术人员和编辑等人员。每个部门专注电子商务整个流程的一部分，其用人特点是分工细，对于这样的大型电子商务企业来说，需要的是有经验的专才，或者是综合素质非常高的应届毕业生。</w:t>
      </w:r>
    </w:p>
    <w:p>
      <w:pPr>
        <w:ind w:firstLine="480"/>
      </w:pPr>
      <w:r>
        <w:rPr>
          <w:rFonts w:hint="eastAsia"/>
        </w:rPr>
        <w:t>对于第二类、第三类企业而言，通常对人才的需求量少，分工明确，一个人可以独挡一面。比如编辑就负责文字内容，技术就负责开发，美工就负责界面，产品经理就负责某个产品的采购和品管</w:t>
      </w:r>
      <w:r>
        <w:rPr>
          <w:rFonts w:hint="eastAsia"/>
          <w:lang w:eastAsia="zh-CN"/>
        </w:rPr>
        <w:t>等</w:t>
      </w:r>
      <w:r>
        <w:rPr>
          <w:rFonts w:hint="eastAsia"/>
        </w:rPr>
        <w:t>。</w:t>
      </w:r>
      <w:r>
        <w:rPr>
          <w:rFonts w:hint="eastAsia"/>
        </w:rPr>
        <w:br w:type="textWrapping"/>
      </w:r>
      <w:r>
        <w:rPr>
          <w:rFonts w:hint="eastAsia"/>
        </w:rPr>
        <w:t>　　对于</w:t>
      </w:r>
      <w:r>
        <w:rPr>
          <w:rFonts w:hint="eastAsia"/>
          <w:lang w:eastAsia="zh-CN"/>
        </w:rPr>
        <w:t>中</w:t>
      </w:r>
      <w:r>
        <w:rPr>
          <w:rFonts w:hint="eastAsia"/>
        </w:rPr>
        <w:t>小企业的电子商务人才要求：</w:t>
      </w:r>
      <w:r>
        <w:rPr>
          <w:rFonts w:hint="eastAsia"/>
        </w:rPr>
        <w:br w:type="textWrapping"/>
      </w:r>
      <w:r>
        <w:rPr>
          <w:rFonts w:hint="eastAsia"/>
        </w:rPr>
        <w:t>　　1.能够独立建立</w:t>
      </w:r>
      <w:r>
        <w:rPr>
          <w:rFonts w:hint="eastAsia"/>
          <w:lang w:eastAsia="zh-CN"/>
        </w:rPr>
        <w:t>或管理</w:t>
      </w:r>
      <w:r>
        <w:fldChar w:fldCharType="begin"/>
      </w:r>
      <w:r>
        <w:instrText xml:space="preserve"> HYPERLINK "https://www.baidu.com/s?wd=%E7%94%B5%E5%AD%90%E5%95%86%E5%8A%A1%E8%BF%90%E8%90%A5&amp;tn=44039180_cpr&amp;fenlei=mv6quAkxTZn0IZRqIHckPjm4nH00T1YLuyF9PWmLn1Tdry7hnH0d0ZwV5Hcvrjm3rH6sPfKWUMw85HfYnjn4nH6sgvPsT6KdThsqpZwYTjCEQLGCpyw9Uz4Bmy-bIi4WUvYETgN-TLwGUv3EnH0vrHfzP1Rz" \t "https://zhidao.baidu.com/question/_blank" </w:instrText>
      </w:r>
      <w:r>
        <w:fldChar w:fldCharType="separate"/>
      </w:r>
      <w:r>
        <w:rPr>
          <w:rFonts w:hint="eastAsia"/>
        </w:rPr>
        <w:t>电子商务运营</w:t>
      </w:r>
      <w:r>
        <w:rPr>
          <w:rFonts w:hint="eastAsia"/>
        </w:rPr>
        <w:fldChar w:fldCharType="end"/>
      </w:r>
      <w:r>
        <w:rPr>
          <w:rFonts w:hint="eastAsia"/>
        </w:rPr>
        <w:t>平台</w:t>
      </w:r>
      <w:r>
        <w:rPr>
          <w:rFonts w:hint="eastAsia"/>
        </w:rPr>
        <w:br w:type="textWrapping"/>
      </w:r>
      <w:r>
        <w:rPr>
          <w:rFonts w:hint="eastAsia"/>
        </w:rPr>
        <w:t>　　2.能够独立推广电子商务平台</w:t>
      </w:r>
      <w:r>
        <w:rPr>
          <w:rFonts w:hint="eastAsia"/>
        </w:rPr>
        <w:br w:type="textWrapping"/>
      </w:r>
      <w:r>
        <w:rPr>
          <w:rFonts w:hint="eastAsia"/>
        </w:rPr>
        <w:t>　　3.能够独立完成网上接洽和确定订单和后续服务</w:t>
      </w:r>
      <w:r>
        <w:rPr>
          <w:rFonts w:hint="eastAsia"/>
        </w:rPr>
        <w:br w:type="textWrapping"/>
      </w:r>
      <w:r>
        <w:rPr>
          <w:rFonts w:hint="eastAsia"/>
        </w:rPr>
        <w:t>　　一般而言需要技术能力有：需要有一定程度的</w:t>
      </w:r>
      <w:r>
        <w:fldChar w:fldCharType="begin"/>
      </w:r>
      <w:r>
        <w:instrText xml:space="preserve"> HYPERLINK "https://www.baidu.com/s?wd=%E4%BA%92%E8%81%94%E7%BD%91%E8%90%A5%E9%94%80&amp;tn=44039180_cpr&amp;fenlei=mv6quAkxTZn0IZRqIHckPjm4nH00T1YLuyF9PWmLn1Tdry7hnH0d0ZwV5Hcvrjm3rH6sPfKWUMw85HfYnjn4nH6sgvPsT6KdThsqpZwYTjCEQLGCpyw9Uz4Bmy-bIi4WUvYETgN-TLwGUv3EnH0vrHfzP1Rz" \t "https://zhidao.baidu.com/question/_blank" </w:instrText>
      </w:r>
      <w:r>
        <w:fldChar w:fldCharType="separate"/>
      </w:r>
      <w:r>
        <w:rPr>
          <w:rFonts w:hint="eastAsia"/>
        </w:rPr>
        <w:t>互联网营销</w:t>
      </w:r>
      <w:r>
        <w:rPr>
          <w:rFonts w:hint="eastAsia"/>
        </w:rPr>
        <w:fldChar w:fldCharType="end"/>
      </w:r>
      <w:r>
        <w:rPr>
          <w:rFonts w:hint="eastAsia"/>
        </w:rPr>
        <w:t>能力</w:t>
      </w:r>
      <w:r>
        <w:rPr>
          <w:rFonts w:hint="eastAsia"/>
          <w:lang w:eastAsia="zh-CN"/>
        </w:rPr>
        <w:t>、数据分析能力、网店美工与编辑能力等</w:t>
      </w:r>
      <w:r>
        <w:rPr>
          <w:rFonts w:hint="eastAsia"/>
        </w:rPr>
        <w:t>。</w:t>
      </w:r>
    </w:p>
    <w:p>
      <w:pPr>
        <w:ind w:firstLine="480"/>
      </w:pPr>
      <w:r>
        <w:rPr>
          <w:rFonts w:hint="eastAsia"/>
        </w:rPr>
        <w:t>我国电子商务行业发展迅猛，开设电子商务专业的中、高等院校数量庞大，每年电子商务专业毕业生数量也很高。但是电子商务行业的中、高级人才大多不是电子商务专业出身，很多电子商务专业毕业生只能从事一些基层岗位，电子商务专业学生的就业对口率这几年在增长，但是真正能够坚持在电商行业发展的人才占比是非常少的。与此同时，高水平、高素质的电子商务人才严重短缺。</w:t>
      </w:r>
    </w:p>
    <w:p>
      <w:pPr>
        <w:pStyle w:val="3"/>
        <w:ind w:firstLine="482"/>
      </w:pPr>
      <w:r>
        <w:rPr>
          <w:rFonts w:hint="eastAsia"/>
        </w:rPr>
        <w:t>（二）培养目标</w:t>
      </w:r>
    </w:p>
    <w:p>
      <w:pPr>
        <w:ind w:firstLine="480"/>
        <w:rPr>
          <w:rFonts w:ascii="仿宋" w:hAnsi="仿宋" w:eastAsia="仿宋" w:cs="宋体"/>
          <w:kern w:val="0"/>
        </w:rPr>
      </w:pPr>
      <w:r>
        <w:rPr>
          <w:rFonts w:hint="eastAsia"/>
        </w:rPr>
        <w:t>本专业培养熟练掌握计算机与网络基础、电子商务模式与分类、网络营销与电子商务运营等方面的知识，具有客户服务、网店美工、运营推广等能力（含技能），拥有归纳总结、团队协作、</w:t>
      </w:r>
      <w:r>
        <w:rPr>
          <w:rFonts w:hint="eastAsia"/>
          <w:lang w:eastAsia="zh-CN"/>
        </w:rPr>
        <w:t>数据</w:t>
      </w:r>
      <w:r>
        <w:rPr>
          <w:rFonts w:hint="eastAsia"/>
        </w:rPr>
        <w:t>分析处理能力、创新创业等职业素质，主要在电子商务、流通与贸易等行业或产业从事客户服务、美工与编辑、运营与推广等工作的技术技能人才。</w:t>
      </w:r>
    </w:p>
    <w:p>
      <w:pPr>
        <w:pStyle w:val="3"/>
        <w:ind w:firstLine="482"/>
        <w:rPr>
          <w:rFonts w:ascii="仿宋" w:hAnsi="仿宋" w:eastAsia="仿宋" w:cs="宋体"/>
          <w:kern w:val="0"/>
        </w:rPr>
      </w:pPr>
      <w:r>
        <w:rPr>
          <w:rFonts w:hint="eastAsia"/>
        </w:rPr>
        <w:t>（三）培养规格</w:t>
      </w:r>
    </w:p>
    <w:p>
      <w:pPr>
        <w:ind w:firstLine="480"/>
        <w:rPr>
          <w:rFonts w:hint="eastAsia"/>
        </w:rPr>
      </w:pPr>
      <w:r>
        <w:rPr>
          <w:rFonts w:hint="eastAsia"/>
        </w:rPr>
        <w:t>本专业面向电子商务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w:t>
      </w:r>
    </w:p>
    <w:tbl>
      <w:tblPr>
        <w:tblStyle w:val="21"/>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862"/>
        <w:gridCol w:w="1028"/>
        <w:gridCol w:w="2256"/>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4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要素</w:t>
            </w:r>
          </w:p>
        </w:tc>
        <w:tc>
          <w:tcPr>
            <w:tcW w:w="1890" w:type="dxa"/>
            <w:gridSpan w:val="2"/>
            <w:tcBorders>
              <w:top w:val="single" w:color="auto" w:sz="4" w:space="0"/>
              <w:left w:val="single" w:color="auto" w:sz="4" w:space="0"/>
              <w:bottom w:val="single" w:color="auto" w:sz="4" w:space="0"/>
              <w:right w:val="single" w:color="auto" w:sz="4" w:space="0"/>
            </w:tcBorders>
            <w:vAlign w:val="top"/>
          </w:tcPr>
          <w:p>
            <w:pPr>
              <w:widowControl/>
              <w:spacing w:before="100" w:beforeAutospacing="1" w:after="100" w:afterAutospacing="1" w:line="400" w:lineRule="exact"/>
              <w:jc w:val="center"/>
              <w:outlineLvl w:val="4"/>
              <w:rPr>
                <w:rFonts w:ascii="仿宋" w:hAnsi="仿宋" w:eastAsia="仿宋" w:cs="宋体"/>
                <w:kern w:val="0"/>
                <w:sz w:val="24"/>
              </w:rPr>
            </w:pPr>
            <w:r>
              <w:rPr>
                <w:rFonts w:hint="eastAsia" w:ascii="仿宋" w:hAnsi="仿宋" w:eastAsia="仿宋" w:cs="宋体"/>
                <w:bCs/>
                <w:kern w:val="0"/>
                <w:sz w:val="24"/>
              </w:rPr>
              <w:t>基本要求</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eastAsia="仿宋" w:cs="宋体"/>
                <w:kern w:val="0"/>
                <w:sz w:val="24"/>
              </w:rPr>
            </w:pPr>
            <w:r>
              <w:rPr>
                <w:rFonts w:hint="eastAsia" w:ascii="仿宋" w:hAnsi="仿宋" w:eastAsia="仿宋" w:cs="宋体"/>
                <w:bCs/>
                <w:kern w:val="0"/>
                <w:sz w:val="24"/>
              </w:rPr>
              <w:t>具体内容</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left"/>
              <w:outlineLvl w:val="4"/>
              <w:rPr>
                <w:rFonts w:ascii="仿宋" w:hAnsi="仿宋" w:eastAsia="仿宋" w:cs="宋体"/>
                <w:kern w:val="0"/>
                <w:sz w:val="24"/>
              </w:rPr>
            </w:pPr>
            <w:r>
              <w:rPr>
                <w:rFonts w:hint="eastAsia" w:ascii="仿宋" w:hAnsi="仿宋" w:eastAsia="仿宋" w:cs="宋体"/>
                <w:bCs/>
                <w:kern w:val="0"/>
                <w:sz w:val="24"/>
              </w:rPr>
              <w:t>相应课程或教学环节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4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r>
              <w:rPr>
                <w:rFonts w:hint="eastAsia" w:ascii="仿宋" w:hAnsi="仿宋" w:eastAsia="仿宋" w:cs="宋体"/>
                <w:bCs/>
                <w:kern w:val="0"/>
                <w:sz w:val="24"/>
              </w:rPr>
              <w:t>知识</w:t>
            </w:r>
          </w:p>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结构</w:t>
            </w:r>
          </w:p>
        </w:tc>
        <w:tc>
          <w:tcPr>
            <w:tcW w:w="1890"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ascii="仿宋" w:hAnsi="仿宋" w:eastAsia="仿宋" w:cs="宋体"/>
                <w:bCs/>
                <w:kern w:val="0"/>
                <w:sz w:val="24"/>
              </w:rPr>
            </w:pPr>
            <w:r>
              <w:rPr>
                <w:rFonts w:hint="eastAsia" w:ascii="仿宋" w:hAnsi="仿宋" w:eastAsia="仿宋" w:cs="宋体"/>
                <w:bCs/>
                <w:kern w:val="0"/>
                <w:sz w:val="24"/>
              </w:rPr>
              <w:t>根据专业相关课程的学习，掌握专业需要的相关知识体系</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outlineLvl w:val="4"/>
              <w:rPr>
                <w:rFonts w:ascii="仿宋" w:hAnsi="仿宋" w:eastAsia="仿宋" w:cs="宋体"/>
                <w:bCs/>
                <w:kern w:val="0"/>
                <w:sz w:val="24"/>
              </w:rPr>
            </w:pPr>
            <w:r>
              <w:rPr>
                <w:rFonts w:hint="eastAsia" w:ascii="仿宋" w:hAnsi="仿宋" w:eastAsia="仿宋" w:cs="宋体"/>
                <w:bCs/>
                <w:kern w:val="0"/>
                <w:sz w:val="24"/>
              </w:rPr>
              <w:t>1、基础理论知识</w:t>
            </w:r>
          </w:p>
          <w:p>
            <w:pPr>
              <w:widowControl/>
              <w:ind w:left="0" w:leftChars="0" w:firstLine="0" w:firstLineChars="0"/>
              <w:outlineLvl w:val="4"/>
              <w:rPr>
                <w:rFonts w:hint="eastAsia" w:ascii="仿宋" w:hAnsi="仿宋" w:eastAsia="仿宋" w:cs="宋体"/>
                <w:bCs/>
                <w:kern w:val="0"/>
                <w:sz w:val="24"/>
              </w:rPr>
            </w:pPr>
            <w:r>
              <w:rPr>
                <w:rFonts w:hint="eastAsia" w:ascii="仿宋" w:hAnsi="仿宋" w:eastAsia="仿宋" w:cs="宋体"/>
                <w:bCs/>
                <w:kern w:val="0"/>
                <w:sz w:val="24"/>
              </w:rPr>
              <w:t>2、专业理论知识</w:t>
            </w:r>
          </w:p>
          <w:p>
            <w:pPr>
              <w:widowControl/>
              <w:ind w:left="0" w:leftChars="0" w:firstLine="0" w:firstLineChars="0"/>
              <w:outlineLvl w:val="4"/>
              <w:rPr>
                <w:rFonts w:hint="eastAsia" w:ascii="仿宋" w:hAnsi="仿宋" w:eastAsia="仿宋" w:cs="宋体"/>
                <w:bCs/>
                <w:kern w:val="0"/>
                <w:sz w:val="24"/>
              </w:rPr>
            </w:pPr>
            <w:r>
              <w:rPr>
                <w:rFonts w:hint="eastAsia" w:ascii="仿宋" w:hAnsi="仿宋" w:eastAsia="仿宋" w:cs="宋体"/>
                <w:bCs/>
                <w:kern w:val="0"/>
                <w:sz w:val="24"/>
              </w:rPr>
              <w:t>3、技能基础知识</w:t>
            </w:r>
          </w:p>
          <w:p>
            <w:pPr>
              <w:widowControl/>
              <w:ind w:left="0" w:leftChars="0" w:firstLine="0" w:firstLineChars="0"/>
              <w:outlineLvl w:val="4"/>
              <w:rPr>
                <w:rFonts w:ascii="仿宋" w:hAnsi="仿宋" w:eastAsia="仿宋" w:cs="宋体"/>
                <w:bCs/>
                <w:kern w:val="0"/>
                <w:sz w:val="24"/>
              </w:rPr>
            </w:pPr>
            <w:r>
              <w:rPr>
                <w:rFonts w:hint="eastAsia" w:ascii="仿宋" w:hAnsi="仿宋" w:eastAsia="仿宋" w:cs="宋体"/>
                <w:bCs/>
                <w:kern w:val="0"/>
                <w:sz w:val="24"/>
              </w:rPr>
              <w:t>4、技能专业知识</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bCs/>
                <w:kern w:val="0"/>
                <w:sz w:val="24"/>
              </w:rPr>
            </w:pPr>
            <w:r>
              <w:rPr>
                <w:rFonts w:hint="eastAsia" w:ascii="仿宋" w:hAnsi="仿宋" w:eastAsia="仿宋" w:cs="宋体"/>
                <w:bCs/>
                <w:kern w:val="0"/>
                <w:sz w:val="24"/>
              </w:rPr>
              <w:t>1、基础课程</w:t>
            </w:r>
          </w:p>
          <w:p>
            <w:pPr>
              <w:widowControl/>
              <w:outlineLvl w:val="4"/>
              <w:rPr>
                <w:rFonts w:hint="eastAsia" w:ascii="仿宋" w:hAnsi="仿宋" w:eastAsia="仿宋" w:cs="宋体"/>
                <w:bCs/>
                <w:kern w:val="0"/>
                <w:sz w:val="24"/>
              </w:rPr>
            </w:pPr>
            <w:r>
              <w:rPr>
                <w:rFonts w:hint="eastAsia" w:ascii="仿宋" w:hAnsi="仿宋" w:eastAsia="仿宋" w:cs="宋体"/>
                <w:bCs/>
                <w:kern w:val="0"/>
                <w:sz w:val="24"/>
              </w:rPr>
              <w:t>2、专业课程体系</w:t>
            </w:r>
          </w:p>
          <w:p>
            <w:pPr>
              <w:widowControl/>
              <w:outlineLvl w:val="4"/>
              <w:rPr>
                <w:rFonts w:hint="eastAsia" w:ascii="仿宋" w:hAnsi="仿宋" w:eastAsia="仿宋" w:cs="宋体"/>
                <w:bCs/>
                <w:kern w:val="0"/>
                <w:sz w:val="24"/>
              </w:rPr>
            </w:pPr>
            <w:r>
              <w:rPr>
                <w:rFonts w:hint="eastAsia" w:ascii="仿宋" w:hAnsi="仿宋" w:eastAsia="仿宋" w:cs="宋体"/>
                <w:bCs/>
                <w:kern w:val="0"/>
                <w:sz w:val="24"/>
              </w:rPr>
              <w:t>3、专业实践课程体系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r>
              <w:rPr>
                <w:rFonts w:hint="eastAsia" w:ascii="仿宋" w:hAnsi="仿宋" w:eastAsia="仿宋" w:cs="宋体"/>
                <w:bCs/>
                <w:kern w:val="0"/>
                <w:sz w:val="24"/>
              </w:rPr>
              <w:t>基本</w:t>
            </w:r>
          </w:p>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素质</w:t>
            </w:r>
          </w:p>
        </w:tc>
        <w:tc>
          <w:tcPr>
            <w:tcW w:w="189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ascii="仿宋" w:hAnsi="仿宋" w:eastAsia="仿宋" w:cs="宋体"/>
                <w:kern w:val="0"/>
                <w:sz w:val="24"/>
              </w:rPr>
            </w:pPr>
            <w:r>
              <w:rPr>
                <w:rFonts w:hint="eastAsia" w:ascii="仿宋" w:hAnsi="仿宋" w:eastAsia="仿宋" w:cs="宋体"/>
                <w:bCs/>
                <w:kern w:val="0"/>
                <w:sz w:val="24"/>
              </w:rPr>
              <w:t>基础理论知识</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r>
              <w:rPr>
                <w:rFonts w:hint="eastAsia" w:ascii="仿宋" w:hAnsi="仿宋" w:eastAsia="仿宋" w:cs="宋体"/>
                <w:bCs/>
                <w:kern w:val="0"/>
                <w:sz w:val="24"/>
              </w:rPr>
              <w:t>学习与掌握基本的道德修养</w:t>
            </w:r>
          </w:p>
        </w:tc>
        <w:tc>
          <w:tcPr>
            <w:tcW w:w="4196"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left"/>
              <w:outlineLvl w:val="4"/>
              <w:rPr>
                <w:rFonts w:ascii="仿宋" w:hAnsi="仿宋" w:eastAsia="仿宋" w:cs="宋体"/>
                <w:kern w:val="0"/>
                <w:sz w:val="24"/>
              </w:rPr>
            </w:pPr>
            <w:r>
              <w:rPr>
                <w:rFonts w:hint="eastAsia" w:ascii="仿宋" w:hAnsi="仿宋" w:eastAsia="仿宋" w:cs="宋体"/>
                <w:bCs/>
                <w:kern w:val="0"/>
                <w:sz w:val="24"/>
              </w:rPr>
              <w:t>思想道德修养与法律基础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8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bCs/>
                <w:kern w:val="0"/>
                <w:sz w:val="24"/>
              </w:rPr>
            </w:pPr>
            <w:r>
              <w:rPr>
                <w:rFonts w:hint="eastAsia" w:ascii="仿宋" w:hAnsi="仿宋" w:eastAsia="仿宋" w:cs="宋体"/>
                <w:bCs/>
                <w:kern w:val="0"/>
                <w:sz w:val="24"/>
              </w:rPr>
              <w:t>养成遵守社会公德及法律的规定</w:t>
            </w:r>
          </w:p>
        </w:tc>
        <w:tc>
          <w:tcPr>
            <w:tcW w:w="41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89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ascii="仿宋" w:hAnsi="仿宋" w:eastAsia="仿宋" w:cs="宋体"/>
                <w:kern w:val="0"/>
                <w:sz w:val="24"/>
              </w:rPr>
            </w:pPr>
            <w:r>
              <w:rPr>
                <w:rFonts w:hint="eastAsia" w:ascii="仿宋" w:hAnsi="仿宋" w:eastAsia="仿宋" w:cs="宋体"/>
                <w:bCs/>
                <w:kern w:val="0"/>
                <w:sz w:val="24"/>
              </w:rPr>
              <w:t>身心素质</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bCs/>
                <w:kern w:val="0"/>
                <w:sz w:val="24"/>
              </w:rPr>
            </w:pPr>
            <w:r>
              <w:rPr>
                <w:rFonts w:hint="eastAsia" w:ascii="仿宋" w:hAnsi="仿宋" w:eastAsia="仿宋" w:cs="宋体"/>
                <w:bCs/>
                <w:kern w:val="0"/>
                <w:sz w:val="24"/>
              </w:rPr>
              <w:t>具有较好的身体素质</w:t>
            </w:r>
          </w:p>
        </w:tc>
        <w:tc>
          <w:tcPr>
            <w:tcW w:w="4196"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left"/>
              <w:outlineLvl w:val="4"/>
              <w:rPr>
                <w:rFonts w:ascii="仿宋" w:hAnsi="仿宋" w:eastAsia="仿宋" w:cs="宋体"/>
                <w:kern w:val="0"/>
                <w:sz w:val="24"/>
              </w:rPr>
            </w:pPr>
            <w:r>
              <w:rPr>
                <w:rFonts w:hint="eastAsia" w:ascii="仿宋" w:hAnsi="仿宋" w:eastAsia="仿宋" w:cs="宋体"/>
                <w:bCs/>
                <w:kern w:val="0"/>
                <w:sz w:val="24"/>
              </w:rPr>
              <w:t>体育、心理健康教育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8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bCs/>
                <w:kern w:val="0"/>
                <w:sz w:val="24"/>
              </w:rPr>
            </w:pPr>
            <w:r>
              <w:rPr>
                <w:rFonts w:hint="eastAsia" w:ascii="仿宋" w:hAnsi="仿宋" w:eastAsia="仿宋" w:cs="宋体"/>
                <w:bCs/>
                <w:kern w:val="0"/>
                <w:sz w:val="24"/>
              </w:rPr>
              <w:t>具有良好的心理素养及心理素质</w:t>
            </w:r>
          </w:p>
        </w:tc>
        <w:tc>
          <w:tcPr>
            <w:tcW w:w="41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89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ascii="仿宋" w:hAnsi="仿宋" w:eastAsia="仿宋" w:cs="宋体"/>
                <w:kern w:val="0"/>
                <w:sz w:val="24"/>
              </w:rPr>
            </w:pPr>
            <w:r>
              <w:rPr>
                <w:rFonts w:hint="eastAsia" w:ascii="仿宋" w:hAnsi="仿宋" w:eastAsia="仿宋" w:cs="宋体"/>
                <w:bCs/>
                <w:kern w:val="0"/>
                <w:sz w:val="24"/>
              </w:rPr>
              <w:t>人文素质</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left"/>
              <w:outlineLvl w:val="4"/>
              <w:rPr>
                <w:rFonts w:ascii="仿宋" w:hAnsi="仿宋" w:eastAsia="仿宋" w:cs="宋体"/>
                <w:kern w:val="0"/>
                <w:sz w:val="24"/>
              </w:rPr>
            </w:pPr>
            <w:r>
              <w:rPr>
                <w:rFonts w:ascii="仿宋" w:hAnsi="仿宋" w:eastAsia="仿宋" w:cs="宋体"/>
                <w:bCs/>
                <w:kern w:val="0"/>
                <w:sz w:val="24"/>
              </w:rPr>
              <w:t>1</w:t>
            </w:r>
            <w:r>
              <w:rPr>
                <w:rFonts w:hint="eastAsia" w:ascii="仿宋" w:hAnsi="仿宋" w:eastAsia="仿宋" w:cs="宋体"/>
                <w:bCs/>
                <w:kern w:val="0"/>
                <w:sz w:val="24"/>
              </w:rPr>
              <w:t>、具有一定的人文知识和人文素养</w:t>
            </w:r>
          </w:p>
        </w:tc>
        <w:tc>
          <w:tcPr>
            <w:tcW w:w="4196"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left"/>
              <w:outlineLvl w:val="4"/>
              <w:rPr>
                <w:rFonts w:ascii="仿宋" w:hAnsi="仿宋" w:eastAsia="仿宋" w:cs="宋体"/>
                <w:kern w:val="0"/>
                <w:sz w:val="24"/>
              </w:rPr>
            </w:pPr>
            <w:r>
              <w:rPr>
                <w:rFonts w:hint="eastAsia" w:ascii="仿宋" w:hAnsi="仿宋" w:eastAsia="仿宋" w:cs="宋体"/>
                <w:bCs/>
                <w:kern w:val="0"/>
                <w:sz w:val="24"/>
              </w:rPr>
              <w:t>应用文写作</w:t>
            </w:r>
            <w:r>
              <w:rPr>
                <w:rFonts w:hint="eastAsia" w:ascii="仿宋" w:hAnsi="仿宋" w:eastAsia="仿宋" w:cs="宋体"/>
                <w:bCs/>
                <w:kern w:val="0"/>
                <w:sz w:val="24"/>
                <w:lang w:eastAsia="zh-CN"/>
              </w:rPr>
              <w:t>、徽商文化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8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left"/>
              <w:outlineLvl w:val="4"/>
              <w:rPr>
                <w:rFonts w:ascii="仿宋" w:hAnsi="仿宋" w:eastAsia="仿宋" w:cs="宋体"/>
                <w:kern w:val="0"/>
                <w:sz w:val="24"/>
              </w:rPr>
            </w:pPr>
            <w:r>
              <w:rPr>
                <w:rFonts w:ascii="仿宋" w:hAnsi="仿宋" w:eastAsia="仿宋" w:cs="宋体"/>
                <w:bCs/>
                <w:kern w:val="0"/>
                <w:sz w:val="24"/>
              </w:rPr>
              <w:t>2</w:t>
            </w:r>
            <w:r>
              <w:rPr>
                <w:rFonts w:hint="eastAsia" w:ascii="仿宋" w:hAnsi="仿宋" w:eastAsia="仿宋" w:cs="宋体"/>
                <w:bCs/>
                <w:kern w:val="0"/>
                <w:sz w:val="24"/>
              </w:rPr>
              <w:t>、具有流畅的语言表达能力</w:t>
            </w:r>
          </w:p>
        </w:tc>
        <w:tc>
          <w:tcPr>
            <w:tcW w:w="41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8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left"/>
              <w:outlineLvl w:val="4"/>
              <w:rPr>
                <w:rFonts w:ascii="仿宋" w:hAnsi="仿宋" w:eastAsia="仿宋" w:cs="宋体"/>
                <w:kern w:val="0"/>
                <w:sz w:val="24"/>
              </w:rPr>
            </w:pPr>
            <w:r>
              <w:rPr>
                <w:rFonts w:ascii="仿宋" w:hAnsi="仿宋" w:eastAsia="仿宋" w:cs="宋体"/>
                <w:bCs/>
                <w:kern w:val="0"/>
                <w:sz w:val="24"/>
              </w:rPr>
              <w:t>3</w:t>
            </w:r>
            <w:r>
              <w:rPr>
                <w:rFonts w:hint="eastAsia" w:ascii="仿宋" w:hAnsi="仿宋" w:eastAsia="仿宋" w:cs="宋体"/>
                <w:bCs/>
                <w:kern w:val="0"/>
                <w:sz w:val="24"/>
              </w:rPr>
              <w:t>、具有应用文写作能力</w:t>
            </w:r>
          </w:p>
        </w:tc>
        <w:tc>
          <w:tcPr>
            <w:tcW w:w="41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89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ascii="仿宋" w:hAnsi="仿宋" w:eastAsia="仿宋" w:cs="宋体"/>
                <w:kern w:val="0"/>
                <w:sz w:val="24"/>
              </w:rPr>
            </w:pPr>
            <w:r>
              <w:rPr>
                <w:rFonts w:hint="eastAsia" w:ascii="仿宋" w:hAnsi="仿宋" w:eastAsia="仿宋" w:cs="宋体"/>
                <w:bCs/>
                <w:kern w:val="0"/>
                <w:sz w:val="24"/>
              </w:rPr>
              <w:t>职业素质</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kern w:val="0"/>
                <w:sz w:val="24"/>
              </w:rPr>
            </w:pPr>
            <w:r>
              <w:rPr>
                <w:rFonts w:hint="eastAsia" w:ascii="仿宋" w:hAnsi="仿宋" w:eastAsia="仿宋" w:cs="宋体"/>
                <w:bCs/>
                <w:kern w:val="0"/>
                <w:sz w:val="24"/>
              </w:rPr>
              <w:t>良好的职业规划</w:t>
            </w:r>
          </w:p>
        </w:tc>
        <w:tc>
          <w:tcPr>
            <w:tcW w:w="4196" w:type="dxa"/>
            <w:vMerge w:val="restart"/>
            <w:tcBorders>
              <w:top w:val="single" w:color="auto" w:sz="4" w:space="0"/>
              <w:left w:val="single" w:color="auto" w:sz="4" w:space="0"/>
              <w:right w:val="single" w:color="auto" w:sz="4" w:space="0"/>
            </w:tcBorders>
            <w:vAlign w:val="center"/>
          </w:tcPr>
          <w:p>
            <w:pPr>
              <w:widowControl/>
              <w:jc w:val="left"/>
              <w:outlineLvl w:val="4"/>
              <w:rPr>
                <w:rFonts w:hint="eastAsia" w:ascii="仿宋" w:hAnsi="仿宋" w:eastAsia="仿宋" w:cs="宋体"/>
                <w:bCs/>
                <w:kern w:val="0"/>
                <w:sz w:val="24"/>
              </w:rPr>
            </w:pPr>
            <w:r>
              <w:rPr>
                <w:rFonts w:hint="eastAsia" w:ascii="仿宋" w:hAnsi="仿宋" w:eastAsia="仿宋" w:cs="宋体"/>
                <w:bCs/>
                <w:kern w:val="0"/>
                <w:sz w:val="24"/>
              </w:rPr>
              <w:t>职业规划与设计</w:t>
            </w:r>
          </w:p>
          <w:p>
            <w:pPr>
              <w:widowControl/>
              <w:jc w:val="left"/>
              <w:outlineLvl w:val="4"/>
              <w:rPr>
                <w:rFonts w:hint="eastAsia" w:ascii="仿宋" w:hAnsi="仿宋" w:eastAsia="仿宋" w:cs="宋体"/>
                <w:kern w:val="0"/>
                <w:sz w:val="24"/>
              </w:rPr>
            </w:pPr>
            <w:r>
              <w:rPr>
                <w:rFonts w:hint="eastAsia" w:ascii="仿宋" w:hAnsi="仿宋" w:eastAsia="仿宋" w:cs="宋体"/>
                <w:bCs/>
                <w:kern w:val="0"/>
                <w:sz w:val="24"/>
              </w:rPr>
              <w:t>职业规划相关竞赛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8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建立终身职业能力</w:t>
            </w:r>
          </w:p>
        </w:tc>
        <w:tc>
          <w:tcPr>
            <w:tcW w:w="4196" w:type="dxa"/>
            <w:vMerge w:val="continue"/>
            <w:tcBorders>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left"/>
              <w:outlineLvl w:val="4"/>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r>
              <w:rPr>
                <w:rFonts w:hint="eastAsia" w:ascii="仿宋" w:hAnsi="仿宋" w:eastAsia="仿宋" w:cs="宋体"/>
                <w:bCs/>
                <w:kern w:val="0"/>
                <w:sz w:val="24"/>
              </w:rPr>
              <w:t>能力</w:t>
            </w:r>
          </w:p>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要求</w:t>
            </w:r>
          </w:p>
        </w:tc>
        <w:tc>
          <w:tcPr>
            <w:tcW w:w="862"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hint="eastAsia" w:ascii="仿宋" w:hAnsi="仿宋" w:eastAsia="仿宋" w:cs="宋体"/>
                <w:bCs/>
                <w:kern w:val="0"/>
                <w:sz w:val="24"/>
              </w:rPr>
            </w:pPr>
            <w:r>
              <w:rPr>
                <w:rFonts w:hint="eastAsia" w:ascii="仿宋" w:hAnsi="仿宋" w:eastAsia="仿宋" w:cs="宋体"/>
                <w:bCs/>
                <w:kern w:val="0"/>
                <w:sz w:val="24"/>
              </w:rPr>
              <w:t>基本</w:t>
            </w:r>
          </w:p>
          <w:p>
            <w:pPr>
              <w:widowControl/>
              <w:spacing w:before="100" w:beforeAutospacing="1" w:after="100" w:afterAutospacing="1" w:line="400" w:lineRule="exact"/>
              <w:ind w:left="0" w:leftChars="0" w:firstLine="0" w:firstLineChars="0"/>
              <w:jc w:val="center"/>
              <w:outlineLvl w:val="4"/>
              <w:rPr>
                <w:rFonts w:ascii="仿宋" w:hAnsi="仿宋" w:eastAsia="仿宋" w:cs="宋体"/>
                <w:kern w:val="0"/>
                <w:sz w:val="24"/>
              </w:rPr>
            </w:pPr>
            <w:r>
              <w:rPr>
                <w:rFonts w:hint="eastAsia" w:ascii="仿宋" w:hAnsi="仿宋" w:eastAsia="仿宋" w:cs="宋体"/>
                <w:bCs/>
                <w:kern w:val="0"/>
                <w:sz w:val="24"/>
              </w:rPr>
              <w:t>能力</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计算机应用能力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kern w:val="0"/>
                <w:sz w:val="24"/>
              </w:rPr>
            </w:pPr>
            <w:r>
              <w:rPr>
                <w:rFonts w:hint="eastAsia" w:ascii="仿宋" w:hAnsi="仿宋" w:eastAsia="仿宋" w:cs="宋体"/>
                <w:kern w:val="0"/>
                <w:sz w:val="24"/>
              </w:rPr>
              <w:t>具有扎实的计算机应用能力</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kern w:val="0"/>
                <w:sz w:val="24"/>
              </w:rPr>
            </w:pPr>
            <w:r>
              <w:rPr>
                <w:rFonts w:hint="eastAsia" w:ascii="仿宋" w:hAnsi="仿宋" w:eastAsia="仿宋" w:cs="宋体"/>
                <w:kern w:val="0"/>
                <w:sz w:val="24"/>
              </w:rPr>
              <w:t>1、OFFICE</w:t>
            </w:r>
          </w:p>
          <w:p>
            <w:pPr>
              <w:widowControl/>
              <w:outlineLvl w:val="4"/>
              <w:rPr>
                <w:rFonts w:hint="eastAsia" w:ascii="仿宋" w:hAnsi="仿宋" w:eastAsia="仿宋" w:cs="宋体"/>
                <w:kern w:val="0"/>
                <w:sz w:val="24"/>
              </w:rPr>
            </w:pPr>
            <w:r>
              <w:rPr>
                <w:rFonts w:hint="eastAsia" w:ascii="仿宋" w:hAnsi="仿宋" w:eastAsia="仿宋" w:cs="宋体"/>
                <w:kern w:val="0"/>
                <w:sz w:val="24"/>
              </w:rPr>
              <w:t>2、EXCEL</w:t>
            </w:r>
          </w:p>
          <w:p>
            <w:pPr>
              <w:widowControl/>
              <w:outlineLvl w:val="4"/>
              <w:rPr>
                <w:rFonts w:hint="eastAsia" w:ascii="仿宋" w:hAnsi="仿宋" w:eastAsia="仿宋" w:cs="宋体"/>
                <w:kern w:val="0"/>
                <w:sz w:val="24"/>
              </w:rPr>
            </w:pPr>
            <w:r>
              <w:rPr>
                <w:rFonts w:hint="eastAsia" w:ascii="仿宋" w:hAnsi="仿宋" w:eastAsia="仿宋" w:cs="宋体"/>
                <w:kern w:val="0"/>
                <w:sz w:val="24"/>
              </w:rPr>
              <w:t>3、PPT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bCs/>
                <w:kern w:val="0"/>
                <w:sz w:val="24"/>
              </w:rPr>
              <w:t>外语应用能力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kern w:val="0"/>
                <w:sz w:val="24"/>
              </w:rPr>
            </w:pPr>
            <w:r>
              <w:rPr>
                <w:rFonts w:hint="eastAsia" w:ascii="仿宋" w:hAnsi="仿宋" w:eastAsia="仿宋" w:cs="宋体"/>
                <w:kern w:val="0"/>
                <w:sz w:val="24"/>
              </w:rPr>
              <w:t>具有良好的英语应用能力</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jc w:val="both"/>
              <w:outlineLvl w:val="4"/>
              <w:rPr>
                <w:rFonts w:hint="eastAsia" w:ascii="仿宋" w:hAnsi="仿宋" w:eastAsia="仿宋" w:cs="宋体"/>
                <w:kern w:val="0"/>
                <w:sz w:val="24"/>
                <w:lang w:eastAsia="zh-CN"/>
              </w:rPr>
            </w:pPr>
            <w:r>
              <w:rPr>
                <w:rFonts w:hint="eastAsia" w:ascii="仿宋" w:hAnsi="仿宋" w:eastAsia="仿宋" w:cs="宋体"/>
                <w:kern w:val="0"/>
                <w:sz w:val="24"/>
                <w:lang w:val="en-US" w:eastAsia="zh-CN"/>
              </w:rPr>
              <w:t xml:space="preserve">    </w:t>
            </w:r>
            <w:r>
              <w:rPr>
                <w:rFonts w:hint="eastAsia" w:ascii="仿宋" w:hAnsi="仿宋" w:eastAsia="仿宋" w:cs="宋体"/>
                <w:kern w:val="0"/>
                <w:sz w:val="24"/>
                <w:lang w:eastAsia="zh-CN"/>
              </w:rPr>
              <w:t>实用英语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ascii="仿宋" w:hAnsi="仿宋" w:eastAsia="仿宋" w:cs="宋体"/>
                <w:kern w:val="0"/>
                <w:sz w:val="24"/>
              </w:rPr>
            </w:pPr>
            <w:r>
              <w:rPr>
                <w:rFonts w:hint="eastAsia" w:ascii="仿宋" w:hAnsi="仿宋" w:eastAsia="仿宋" w:cs="宋体"/>
                <w:bCs/>
                <w:kern w:val="0"/>
                <w:sz w:val="24"/>
              </w:rPr>
              <w:t>专业核心能力</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lang w:eastAsia="zh-CN"/>
              </w:rPr>
            </w:pPr>
            <w:r>
              <w:rPr>
                <w:rFonts w:hint="eastAsia" w:ascii="仿宋" w:hAnsi="仿宋" w:eastAsia="仿宋" w:cs="宋体"/>
                <w:bCs/>
                <w:kern w:val="0"/>
                <w:sz w:val="24"/>
                <w:lang w:eastAsia="zh-CN"/>
              </w:rPr>
              <w:t>网络客户服务能力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outlineLvl w:val="4"/>
              <w:rPr>
                <w:rFonts w:hint="eastAsia" w:ascii="仿宋" w:hAnsi="仿宋" w:eastAsia="仿宋" w:cs="宋体"/>
                <w:kern w:val="0"/>
                <w:sz w:val="24"/>
                <w:lang w:eastAsia="zh-CN"/>
              </w:rPr>
            </w:pPr>
            <w:r>
              <w:rPr>
                <w:rFonts w:hint="eastAsia" w:ascii="仿宋" w:hAnsi="仿宋" w:eastAsia="仿宋" w:cs="宋体"/>
                <w:kern w:val="0"/>
                <w:sz w:val="24"/>
                <w:lang w:eastAsia="zh-CN"/>
              </w:rPr>
              <w:t>通过客户端或电话与客户进行沟通，解决客户遇到的问题（关于商品、快递、售后、价格、网站活动、支付方式等疑问；处理交易中的纠纷、售后服务以及订单出现异常或者无货等情况时与客户进行沟通协调。），熟悉电子商务交易的流程，拥有良好的心理素质、与人沟通能力强。</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kern w:val="0"/>
                <w:sz w:val="24"/>
              </w:rPr>
            </w:pPr>
            <w:r>
              <w:rPr>
                <w:rFonts w:hint="eastAsia" w:ascii="仿宋" w:hAnsi="仿宋" w:eastAsia="仿宋" w:cs="宋体"/>
                <w:kern w:val="0"/>
                <w:sz w:val="24"/>
              </w:rPr>
              <w:t>1、电子商务概论</w:t>
            </w:r>
          </w:p>
          <w:p>
            <w:pPr>
              <w:widowControl/>
              <w:outlineLvl w:val="4"/>
              <w:rPr>
                <w:rFonts w:hint="eastAsia" w:ascii="仿宋" w:hAnsi="仿宋" w:eastAsia="仿宋" w:cs="宋体"/>
                <w:kern w:val="0"/>
                <w:sz w:val="24"/>
              </w:rPr>
            </w:pPr>
            <w:r>
              <w:rPr>
                <w:rFonts w:hint="eastAsia" w:ascii="仿宋" w:hAnsi="仿宋" w:eastAsia="仿宋" w:cs="宋体"/>
                <w:kern w:val="0"/>
                <w:sz w:val="24"/>
              </w:rPr>
              <w:t>2、电子商务客户关系管理</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3、6•18电子商务大促实训</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4、电子商务客户关系管理实训</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5、商务礼仪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bCs/>
                <w:kern w:val="0"/>
                <w:sz w:val="24"/>
              </w:rPr>
            </w:pPr>
            <w:r>
              <w:rPr>
                <w:rFonts w:hint="eastAsia" w:ascii="仿宋" w:hAnsi="仿宋" w:eastAsia="仿宋" w:cs="宋体"/>
                <w:bCs/>
                <w:kern w:val="0"/>
                <w:sz w:val="24"/>
              </w:rPr>
              <w:t>电子商务美工</w:t>
            </w:r>
            <w:r>
              <w:rPr>
                <w:rFonts w:hint="eastAsia" w:ascii="仿宋" w:hAnsi="仿宋" w:eastAsia="仿宋" w:cs="宋体"/>
                <w:bCs/>
                <w:kern w:val="0"/>
                <w:sz w:val="24"/>
                <w:lang w:eastAsia="zh-CN"/>
              </w:rPr>
              <w:t>与编辑</w:t>
            </w:r>
            <w:r>
              <w:rPr>
                <w:rFonts w:hint="eastAsia" w:ascii="仿宋" w:hAnsi="仿宋" w:eastAsia="仿宋" w:cs="宋体"/>
                <w:bCs/>
                <w:kern w:val="0"/>
                <w:sz w:val="24"/>
              </w:rPr>
              <w:t>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kern w:val="0"/>
                <w:sz w:val="24"/>
              </w:rPr>
              <w:t>对上架商品的图片进行抠图、拼接、颜色调整、背景处理、产品描述美化</w:t>
            </w:r>
            <w:r>
              <w:rPr>
                <w:rFonts w:hint="eastAsia" w:ascii="仿宋" w:hAnsi="仿宋" w:eastAsia="仿宋" w:cs="宋体"/>
                <w:kern w:val="0"/>
                <w:sz w:val="24"/>
                <w:lang w:eastAsia="zh-CN"/>
              </w:rPr>
              <w:t>；根据促销计划、活动策划，设计相关广告banner、海报等</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kern w:val="0"/>
                <w:sz w:val="24"/>
              </w:rPr>
            </w:pPr>
            <w:r>
              <w:rPr>
                <w:rFonts w:hint="eastAsia" w:ascii="仿宋" w:hAnsi="仿宋" w:eastAsia="仿宋" w:cs="宋体"/>
                <w:kern w:val="0"/>
                <w:sz w:val="24"/>
              </w:rPr>
              <w:t>1、图形图像处理</w:t>
            </w:r>
          </w:p>
          <w:p>
            <w:pPr>
              <w:widowControl/>
              <w:outlineLvl w:val="4"/>
              <w:rPr>
                <w:rFonts w:hint="eastAsia" w:ascii="仿宋" w:hAnsi="仿宋" w:eastAsia="仿宋" w:cs="宋体"/>
                <w:kern w:val="0"/>
                <w:sz w:val="24"/>
              </w:rPr>
            </w:pPr>
            <w:r>
              <w:rPr>
                <w:rFonts w:hint="eastAsia" w:ascii="仿宋" w:hAnsi="仿宋" w:eastAsia="仿宋" w:cs="宋体"/>
                <w:kern w:val="0"/>
                <w:sz w:val="24"/>
              </w:rPr>
              <w:t>2、网店美工</w:t>
            </w:r>
          </w:p>
          <w:p>
            <w:pPr>
              <w:widowControl/>
              <w:outlineLvl w:val="4"/>
              <w:rPr>
                <w:rFonts w:hint="eastAsia" w:ascii="仿宋" w:hAnsi="仿宋" w:eastAsia="仿宋" w:cs="宋体"/>
                <w:kern w:val="0"/>
                <w:sz w:val="24"/>
                <w:lang w:eastAsia="zh-CN"/>
              </w:rPr>
            </w:pPr>
            <w:r>
              <w:rPr>
                <w:rFonts w:hint="eastAsia" w:ascii="仿宋" w:hAnsi="仿宋" w:eastAsia="仿宋" w:cs="宋体"/>
                <w:kern w:val="0"/>
                <w:sz w:val="24"/>
              </w:rPr>
              <w:t>3、</w:t>
            </w:r>
            <w:r>
              <w:rPr>
                <w:rFonts w:hint="eastAsia" w:ascii="仿宋" w:hAnsi="仿宋" w:eastAsia="仿宋" w:cs="宋体"/>
                <w:kern w:val="0"/>
                <w:sz w:val="24"/>
                <w:lang w:eastAsia="zh-CN"/>
              </w:rPr>
              <w:t>电子商务综合实训（一）</w:t>
            </w:r>
          </w:p>
          <w:p>
            <w:pPr>
              <w:widowControl/>
              <w:outlineLvl w:val="4"/>
              <w:rPr>
                <w:rFonts w:hint="eastAsia" w:ascii="仿宋" w:hAnsi="仿宋" w:eastAsia="仿宋" w:cs="宋体"/>
                <w:kern w:val="0"/>
                <w:sz w:val="24"/>
                <w:lang w:eastAsia="zh-CN"/>
              </w:rPr>
            </w:pPr>
            <w:r>
              <w:rPr>
                <w:rFonts w:hint="eastAsia" w:ascii="仿宋" w:hAnsi="仿宋" w:eastAsia="仿宋" w:cs="宋体"/>
                <w:kern w:val="0"/>
                <w:sz w:val="24"/>
                <w:lang w:val="en-US" w:eastAsia="zh-CN"/>
              </w:rPr>
              <w:t>4、</w:t>
            </w:r>
            <w:r>
              <w:rPr>
                <w:rFonts w:hint="eastAsia" w:ascii="仿宋" w:hAnsi="仿宋" w:eastAsia="仿宋" w:cs="宋体"/>
                <w:kern w:val="0"/>
                <w:sz w:val="24"/>
                <w:lang w:eastAsia="zh-CN"/>
              </w:rPr>
              <w:t>电子商务综合实训（二）</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5、电子商务综合实训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ascii="仿宋" w:hAnsi="仿宋" w:eastAsia="仿宋" w:cs="宋体"/>
                <w:kern w:val="0"/>
                <w:sz w:val="24"/>
              </w:rPr>
            </w:pPr>
            <w:r>
              <w:rPr>
                <w:rFonts w:hint="eastAsia" w:ascii="仿宋" w:hAnsi="仿宋" w:eastAsia="仿宋" w:cs="宋体"/>
                <w:kern w:val="0"/>
                <w:sz w:val="24"/>
              </w:rPr>
              <w:t>网页制作、简单网站建设维护能力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outlineLvl w:val="4"/>
              <w:rPr>
                <w:rFonts w:hint="eastAsia" w:ascii="仿宋" w:hAnsi="仿宋" w:eastAsia="仿宋" w:cs="宋体"/>
                <w:kern w:val="0"/>
                <w:sz w:val="24"/>
              </w:rPr>
            </w:pPr>
            <w:r>
              <w:rPr>
                <w:rFonts w:hint="eastAsia" w:ascii="仿宋" w:hAnsi="仿宋" w:eastAsia="仿宋" w:cs="宋体"/>
                <w:kern w:val="0"/>
                <w:sz w:val="24"/>
                <w:lang w:eastAsia="zh-CN"/>
              </w:rPr>
              <w:t>能够进行</w:t>
            </w:r>
            <w:r>
              <w:rPr>
                <w:rFonts w:hint="eastAsia" w:ascii="仿宋" w:hAnsi="仿宋" w:eastAsia="仿宋" w:cs="宋体"/>
                <w:kern w:val="0"/>
                <w:sz w:val="24"/>
              </w:rPr>
              <w:t>网站的页面设计及美观优化</w:t>
            </w:r>
            <w:r>
              <w:rPr>
                <w:rFonts w:hint="eastAsia" w:ascii="仿宋" w:hAnsi="仿宋" w:eastAsia="仿宋" w:cs="宋体"/>
                <w:kern w:val="0"/>
                <w:sz w:val="24"/>
                <w:lang w:eastAsia="zh-CN"/>
              </w:rPr>
              <w:t>，对页面进行持续的优化，不断提升访问者的用户体验；拥有简单网络系统的建设、管理、维护能力</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kern w:val="0"/>
                <w:sz w:val="24"/>
              </w:rPr>
            </w:pPr>
            <w:r>
              <w:rPr>
                <w:rFonts w:hint="eastAsia" w:ascii="仿宋" w:hAnsi="仿宋" w:eastAsia="仿宋" w:cs="宋体"/>
                <w:kern w:val="0"/>
                <w:sz w:val="24"/>
              </w:rPr>
              <w:t>1、网页设计制作</w:t>
            </w:r>
          </w:p>
          <w:p>
            <w:pPr>
              <w:widowControl/>
              <w:outlineLvl w:val="4"/>
              <w:rPr>
                <w:rFonts w:hint="eastAsia" w:ascii="仿宋" w:hAnsi="仿宋" w:eastAsia="仿宋" w:cs="宋体"/>
                <w:kern w:val="0"/>
                <w:sz w:val="24"/>
              </w:rPr>
            </w:pPr>
            <w:r>
              <w:rPr>
                <w:rFonts w:hint="eastAsia" w:ascii="仿宋" w:hAnsi="仿宋" w:eastAsia="仿宋" w:cs="宋体"/>
                <w:kern w:val="0"/>
                <w:sz w:val="24"/>
              </w:rPr>
              <w:t>2、网站建设与维护</w:t>
            </w:r>
          </w:p>
          <w:p>
            <w:pPr>
              <w:widowControl/>
              <w:outlineLvl w:val="4"/>
              <w:rPr>
                <w:rFonts w:hint="eastAsia" w:ascii="仿宋" w:hAnsi="仿宋" w:eastAsia="仿宋" w:cs="宋体"/>
                <w:kern w:val="0"/>
                <w:sz w:val="24"/>
              </w:rPr>
            </w:pPr>
            <w:r>
              <w:rPr>
                <w:rFonts w:hint="eastAsia" w:ascii="仿宋" w:hAnsi="仿宋" w:eastAsia="仿宋" w:cs="宋体"/>
                <w:kern w:val="0"/>
                <w:sz w:val="24"/>
              </w:rPr>
              <w:t>3、图形图像处理</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4、网店美工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center"/>
              <w:outlineLvl w:val="4"/>
              <w:rPr>
                <w:rFonts w:ascii="仿宋" w:hAnsi="仿宋" w:eastAsia="仿宋" w:cs="宋体"/>
                <w:kern w:val="0"/>
                <w:sz w:val="24"/>
              </w:rPr>
            </w:pPr>
            <w:r>
              <w:rPr>
                <w:rFonts w:hint="eastAsia" w:ascii="仿宋" w:hAnsi="仿宋" w:eastAsia="仿宋" w:cs="宋体"/>
                <w:bCs/>
                <w:kern w:val="0"/>
                <w:sz w:val="24"/>
              </w:rPr>
              <w:t>专业拓展能力</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left"/>
              <w:outlineLvl w:val="4"/>
              <w:rPr>
                <w:rFonts w:hint="eastAsia" w:ascii="仿宋" w:hAnsi="仿宋" w:eastAsia="仿宋" w:cs="宋体"/>
                <w:kern w:val="0"/>
                <w:sz w:val="24"/>
              </w:rPr>
            </w:pPr>
            <w:r>
              <w:rPr>
                <w:rFonts w:hint="eastAsia" w:ascii="仿宋" w:hAnsi="仿宋" w:eastAsia="仿宋" w:cs="宋体"/>
                <w:bCs/>
                <w:kern w:val="0"/>
                <w:sz w:val="24"/>
              </w:rPr>
              <w:t>网络营销</w:t>
            </w:r>
            <w:r>
              <w:rPr>
                <w:rFonts w:hint="eastAsia" w:ascii="仿宋" w:hAnsi="仿宋" w:eastAsia="仿宋" w:cs="宋体"/>
                <w:bCs/>
                <w:kern w:val="0"/>
                <w:sz w:val="24"/>
                <w:lang w:eastAsia="zh-CN"/>
              </w:rPr>
              <w:t>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outlineLvl w:val="4"/>
              <w:rPr>
                <w:rFonts w:hint="eastAsia" w:ascii="仿宋" w:hAnsi="仿宋" w:eastAsia="仿宋" w:cs="宋体"/>
                <w:kern w:val="0"/>
                <w:sz w:val="24"/>
                <w:lang w:eastAsia="zh-CN"/>
              </w:rPr>
            </w:pPr>
            <w:r>
              <w:rPr>
                <w:rFonts w:hint="eastAsia" w:ascii="仿宋" w:hAnsi="仿宋" w:eastAsia="仿宋" w:cs="宋体"/>
                <w:kern w:val="0"/>
                <w:sz w:val="24"/>
              </w:rPr>
              <w:t>熟悉网店运营，</w:t>
            </w:r>
            <w:r>
              <w:rPr>
                <w:rFonts w:hint="eastAsia" w:ascii="仿宋" w:hAnsi="仿宋" w:eastAsia="仿宋" w:cs="宋体"/>
                <w:kern w:val="0"/>
                <w:sz w:val="24"/>
                <w:lang w:eastAsia="zh-CN"/>
              </w:rPr>
              <w:t>熟悉电子商务网站</w:t>
            </w:r>
            <w:r>
              <w:rPr>
                <w:rFonts w:hint="eastAsia" w:ascii="仿宋" w:hAnsi="仿宋" w:eastAsia="仿宋" w:cs="宋体"/>
                <w:kern w:val="0"/>
                <w:sz w:val="24"/>
              </w:rPr>
              <w:t>的各种营销工具，精通网络推广，掌握淘宝直通车、淘宝客</w:t>
            </w:r>
            <w:r>
              <w:rPr>
                <w:rFonts w:hint="eastAsia" w:ascii="仿宋" w:hAnsi="仿宋" w:eastAsia="仿宋" w:cs="宋体"/>
                <w:kern w:val="0"/>
                <w:sz w:val="24"/>
                <w:lang w:eastAsia="zh-CN"/>
              </w:rPr>
              <w:t>、钻石展位、搜索引擎</w:t>
            </w:r>
            <w:r>
              <w:rPr>
                <w:rFonts w:hint="eastAsia" w:ascii="仿宋" w:hAnsi="仿宋" w:eastAsia="仿宋" w:cs="宋体"/>
                <w:kern w:val="0"/>
                <w:sz w:val="24"/>
              </w:rPr>
              <w:t>等推广技巧</w:t>
            </w:r>
            <w:r>
              <w:rPr>
                <w:rFonts w:hint="eastAsia" w:ascii="仿宋" w:hAnsi="仿宋" w:eastAsia="仿宋" w:cs="宋体"/>
                <w:kern w:val="0"/>
                <w:sz w:val="24"/>
                <w:lang w:eastAsia="zh-CN"/>
              </w:rPr>
              <w:t>；能够根据后台数据进行数据分析并调整营销推广方案；策划店铺及产品推广方案、组织产品销售、制单、发货，售后等营销工作；协助网店商品描述信息的整理、上线和维护</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outlineLvl w:val="4"/>
              <w:rPr>
                <w:rFonts w:hint="eastAsia" w:ascii="仿宋" w:hAnsi="仿宋" w:eastAsia="仿宋" w:cs="宋体"/>
                <w:kern w:val="0"/>
                <w:sz w:val="24"/>
              </w:rPr>
            </w:pPr>
            <w:r>
              <w:rPr>
                <w:rFonts w:hint="eastAsia" w:ascii="仿宋" w:hAnsi="仿宋" w:eastAsia="仿宋" w:cs="宋体"/>
                <w:kern w:val="0"/>
                <w:sz w:val="24"/>
              </w:rPr>
              <w:t>1、</w:t>
            </w:r>
            <w:r>
              <w:rPr>
                <w:rFonts w:hint="eastAsia" w:ascii="仿宋" w:hAnsi="仿宋" w:eastAsia="仿宋" w:cs="宋体"/>
                <w:kern w:val="0"/>
                <w:sz w:val="24"/>
                <w:lang w:eastAsia="zh-CN"/>
              </w:rPr>
              <w:t>市场营销</w:t>
            </w:r>
          </w:p>
          <w:p>
            <w:pPr>
              <w:widowControl/>
              <w:outlineLvl w:val="4"/>
              <w:rPr>
                <w:rFonts w:hint="eastAsia" w:ascii="仿宋" w:hAnsi="仿宋" w:eastAsia="仿宋" w:cs="宋体"/>
                <w:kern w:val="0"/>
                <w:sz w:val="24"/>
                <w:lang w:eastAsia="zh-CN"/>
              </w:rPr>
            </w:pPr>
            <w:r>
              <w:rPr>
                <w:rFonts w:hint="eastAsia" w:ascii="仿宋" w:hAnsi="仿宋" w:eastAsia="仿宋" w:cs="宋体"/>
                <w:kern w:val="0"/>
                <w:sz w:val="24"/>
              </w:rPr>
              <w:t>2、</w:t>
            </w:r>
            <w:r>
              <w:rPr>
                <w:rFonts w:hint="eastAsia" w:ascii="仿宋" w:hAnsi="仿宋" w:eastAsia="仿宋" w:cs="宋体"/>
                <w:kern w:val="0"/>
                <w:sz w:val="24"/>
                <w:lang w:eastAsia="zh-CN"/>
              </w:rPr>
              <w:t>网络营销</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3、网店运营与管理</w:t>
            </w:r>
          </w:p>
          <w:p>
            <w:pPr>
              <w:widowControl/>
              <w:outlineLvl w:val="4"/>
              <w:rPr>
                <w:rFonts w:hint="eastAsia" w:ascii="仿宋" w:hAnsi="仿宋" w:eastAsia="仿宋" w:cs="宋体"/>
                <w:kern w:val="0"/>
                <w:sz w:val="24"/>
                <w:lang w:eastAsia="zh-CN"/>
              </w:rPr>
            </w:pPr>
            <w:r>
              <w:rPr>
                <w:rFonts w:hint="eastAsia" w:ascii="仿宋" w:hAnsi="仿宋" w:eastAsia="仿宋" w:cs="宋体"/>
                <w:kern w:val="0"/>
                <w:sz w:val="24"/>
                <w:lang w:eastAsia="zh-CN"/>
              </w:rPr>
              <w:t>电子商务综合实训（一）</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4、</w:t>
            </w:r>
            <w:r>
              <w:rPr>
                <w:rFonts w:hint="eastAsia" w:ascii="仿宋" w:hAnsi="仿宋" w:eastAsia="仿宋" w:cs="宋体"/>
                <w:kern w:val="0"/>
                <w:sz w:val="24"/>
                <w:lang w:eastAsia="zh-CN"/>
              </w:rPr>
              <w:t>电子商务综合实训（二）</w:t>
            </w:r>
          </w:p>
          <w:p>
            <w:pPr>
              <w:widowControl/>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5、电子商务综合实训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kern w:val="0"/>
                <w:sz w:val="24"/>
              </w:rPr>
            </w:pPr>
            <w:r>
              <w:rPr>
                <w:rFonts w:hint="eastAsia" w:ascii="仿宋" w:hAnsi="仿宋" w:eastAsia="仿宋" w:cs="宋体"/>
                <w:kern w:val="0"/>
                <w:sz w:val="24"/>
              </w:rPr>
              <w:t>网上开店和运营的能力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outlineLvl w:val="4"/>
              <w:rPr>
                <w:rFonts w:hint="eastAsia" w:ascii="仿宋" w:hAnsi="仿宋" w:eastAsia="仿宋" w:cs="宋体"/>
                <w:kern w:val="0"/>
                <w:sz w:val="24"/>
                <w:lang w:eastAsia="zh-CN"/>
              </w:rPr>
            </w:pPr>
            <w:r>
              <w:rPr>
                <w:rFonts w:hint="eastAsia" w:ascii="仿宋" w:hAnsi="仿宋" w:eastAsia="仿宋" w:cs="宋体"/>
                <w:kern w:val="0"/>
                <w:sz w:val="24"/>
                <w:lang w:eastAsia="zh-CN"/>
              </w:rPr>
              <w:t>能够独立开设网店并进行日常运营、管理；拥有网络客服能力、网络营销推广能力；拥有一定的物流、仓储管理能力</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numPr>
                <w:ilvl w:val="0"/>
                <w:numId w:val="1"/>
              </w:numPr>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网店运营与管理</w:t>
            </w:r>
          </w:p>
          <w:p>
            <w:pPr>
              <w:widowControl/>
              <w:numPr>
                <w:ilvl w:val="0"/>
                <w:numId w:val="0"/>
              </w:numPr>
              <w:ind w:firstLine="480"/>
              <w:outlineLvl w:val="4"/>
              <w:rPr>
                <w:rFonts w:hint="eastAsia" w:ascii="仿宋" w:hAnsi="仿宋" w:eastAsia="仿宋" w:cs="宋体"/>
                <w:kern w:val="0"/>
                <w:sz w:val="24"/>
                <w:lang w:val="en-US" w:eastAsia="zh-CN"/>
              </w:rPr>
            </w:pPr>
            <w:r>
              <w:rPr>
                <w:rFonts w:hint="eastAsia" w:ascii="仿宋" w:hAnsi="仿宋" w:eastAsia="仿宋" w:cs="宋体"/>
                <w:kern w:val="0"/>
                <w:sz w:val="24"/>
              </w:rPr>
              <w:t>2、</w:t>
            </w:r>
            <w:r>
              <w:rPr>
                <w:rFonts w:hint="eastAsia" w:ascii="仿宋" w:hAnsi="仿宋" w:eastAsia="仿宋" w:cs="宋体"/>
                <w:kern w:val="0"/>
                <w:sz w:val="24"/>
                <w:lang w:val="en-US" w:eastAsia="zh-CN"/>
              </w:rPr>
              <w:t>电子商务综合实训</w:t>
            </w:r>
          </w:p>
          <w:p>
            <w:pPr>
              <w:widowControl/>
              <w:numPr>
                <w:ilvl w:val="0"/>
                <w:numId w:val="0"/>
              </w:numPr>
              <w:ind w:firstLine="480"/>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3、电子商务物流</w:t>
            </w:r>
          </w:p>
          <w:p>
            <w:pPr>
              <w:widowControl/>
              <w:numPr>
                <w:ilvl w:val="0"/>
                <w:numId w:val="0"/>
              </w:numPr>
              <w:ind w:firstLine="480"/>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4、仓储管理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0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jc w:val="both"/>
              <w:outlineLvl w:val="4"/>
              <w:rPr>
                <w:rFonts w:hint="eastAsia" w:ascii="仿宋" w:hAnsi="仿宋" w:eastAsia="仿宋" w:cs="宋体"/>
                <w:kern w:val="0"/>
                <w:sz w:val="24"/>
                <w:lang w:eastAsia="zh-CN"/>
              </w:rPr>
            </w:pPr>
            <w:r>
              <w:rPr>
                <w:rFonts w:hint="eastAsia" w:ascii="仿宋" w:hAnsi="仿宋" w:eastAsia="仿宋" w:cs="宋体"/>
                <w:kern w:val="0"/>
                <w:sz w:val="24"/>
                <w:lang w:eastAsia="zh-CN"/>
              </w:rPr>
              <w:t>网络创新与创业能力</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left="0" w:leftChars="0" w:firstLine="0" w:firstLineChars="0"/>
              <w:outlineLvl w:val="4"/>
              <w:rPr>
                <w:rFonts w:hint="eastAsia" w:ascii="仿宋" w:hAnsi="仿宋" w:eastAsia="仿宋" w:cs="宋体"/>
                <w:kern w:val="0"/>
                <w:sz w:val="24"/>
                <w:lang w:eastAsia="zh-CN"/>
              </w:rPr>
            </w:pPr>
            <w:r>
              <w:rPr>
                <w:rFonts w:hint="eastAsia" w:ascii="仿宋" w:hAnsi="仿宋" w:eastAsia="仿宋" w:cs="宋体"/>
                <w:kern w:val="0"/>
                <w:sz w:val="24"/>
                <w:lang w:eastAsia="zh-CN"/>
              </w:rPr>
              <w:t>拥有一定的创新与创业能力，具备自我管理能力，勇于探索，自学能力强</w:t>
            </w:r>
          </w:p>
        </w:tc>
        <w:tc>
          <w:tcPr>
            <w:tcW w:w="4196" w:type="dxa"/>
            <w:tcBorders>
              <w:top w:val="single" w:color="auto" w:sz="4" w:space="0"/>
              <w:left w:val="single" w:color="auto" w:sz="4" w:space="0"/>
              <w:bottom w:val="single" w:color="auto" w:sz="4" w:space="0"/>
              <w:right w:val="single" w:color="auto" w:sz="4" w:space="0"/>
            </w:tcBorders>
            <w:vAlign w:val="center"/>
          </w:tcPr>
          <w:p>
            <w:pPr>
              <w:widowControl/>
              <w:numPr>
                <w:ilvl w:val="0"/>
                <w:numId w:val="2"/>
              </w:numPr>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职业发展与就业指导</w:t>
            </w:r>
          </w:p>
          <w:p>
            <w:pPr>
              <w:widowControl/>
              <w:numPr>
                <w:ilvl w:val="0"/>
                <w:numId w:val="2"/>
              </w:numPr>
              <w:outlineLvl w:val="4"/>
              <w:rPr>
                <w:rFonts w:hint="eastAsia" w:ascii="仿宋" w:hAnsi="仿宋" w:eastAsia="仿宋" w:cs="宋体"/>
                <w:kern w:val="0"/>
                <w:sz w:val="24"/>
                <w:lang w:val="en-US" w:eastAsia="zh-CN"/>
              </w:rPr>
            </w:pPr>
            <w:r>
              <w:rPr>
                <w:rFonts w:hint="eastAsia" w:ascii="仿宋" w:hAnsi="仿宋" w:eastAsia="仿宋" w:cs="宋体"/>
                <w:kern w:val="0"/>
                <w:sz w:val="24"/>
                <w:lang w:val="en-US" w:eastAsia="zh-CN"/>
              </w:rPr>
              <w:t>创新创业教育</w:t>
            </w:r>
          </w:p>
        </w:tc>
      </w:tr>
    </w:tbl>
    <w:p>
      <w:pPr>
        <w:ind w:left="0" w:leftChars="0" w:firstLine="0" w:firstLineChars="0"/>
      </w:pPr>
    </w:p>
    <w:p>
      <w:pPr>
        <w:pStyle w:val="2"/>
        <w:ind w:firstLine="562"/>
      </w:pPr>
      <w:r>
        <w:rPr>
          <w:rFonts w:hint="eastAsia"/>
        </w:rPr>
        <w:t>四、职业岗位分析</w:t>
      </w:r>
    </w:p>
    <w:tbl>
      <w:tblPr>
        <w:tblStyle w:val="21"/>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440"/>
        <w:gridCol w:w="3611"/>
        <w:gridCol w:w="18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宋体"/>
                <w:b/>
                <w:bCs/>
                <w:kern w:val="0"/>
              </w:rPr>
              <w:t>序号</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宋体"/>
                <w:b/>
                <w:bCs/>
                <w:kern w:val="0"/>
              </w:rPr>
              <w:t>职业岗位</w:t>
            </w:r>
          </w:p>
        </w:tc>
        <w:tc>
          <w:tcPr>
            <w:tcW w:w="3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b/>
                <w:bCs/>
                <w:kern w:val="0"/>
              </w:rPr>
              <w:t>岗位描述（典型工作任务）</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b/>
                <w:bCs/>
                <w:kern w:val="0"/>
              </w:rPr>
              <w:t>职业能力要求</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b/>
                <w:bCs/>
                <w:kern w:val="0"/>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6" w:hRule="atLeast"/>
        </w:trPr>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宋体"/>
                <w:b/>
                <w:bCs/>
                <w:kern w:val="0"/>
              </w:rPr>
              <w:t>1</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sz w:val="22"/>
                <w:szCs w:val="22"/>
              </w:rPr>
            </w:pPr>
            <w:r>
              <w:rPr>
                <w:rFonts w:hint="eastAsia"/>
                <w:sz w:val="22"/>
                <w:szCs w:val="22"/>
              </w:rPr>
              <w:t>客户关系管理人员</w:t>
            </w:r>
          </w:p>
        </w:tc>
        <w:tc>
          <w:tcPr>
            <w:tcW w:w="3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sz w:val="22"/>
                <w:szCs w:val="22"/>
              </w:rPr>
            </w:pPr>
            <w:r>
              <w:rPr>
                <w:rFonts w:hint="eastAsia" w:ascii="宋体" w:hAnsi="宋体" w:cs="宋体"/>
                <w:kern w:val="0"/>
                <w:sz w:val="22"/>
                <w:szCs w:val="22"/>
              </w:rPr>
              <w:t>用专业术语应对客户，保持良好的职业素养，与客户进行有效沟通，提供客户服务。</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sz w:val="22"/>
                <w:szCs w:val="22"/>
              </w:rPr>
            </w:pPr>
            <w:r>
              <w:rPr>
                <w:rFonts w:hint="eastAsia" w:ascii="宋体" w:hAnsi="宋体" w:cs="宋体"/>
                <w:sz w:val="22"/>
                <w:szCs w:val="20"/>
              </w:rPr>
              <w:t>具有网络客户服务、公关能力</w:t>
            </w:r>
            <w:r>
              <w:rPr>
                <w:rFonts w:hint="eastAsia" w:ascii="宋体" w:hAnsi="宋体" w:cs="宋体"/>
                <w:b/>
                <w:bCs/>
                <w:kern w:val="0"/>
                <w:sz w:val="22"/>
                <w:szCs w:val="22"/>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hint="eastAsia" w:ascii="仿宋" w:hAnsi="仿宋" w:eastAsia="仿宋" w:cs="宋体"/>
                <w:kern w:val="0"/>
                <w:lang w:eastAsia="zh-CN"/>
              </w:rPr>
            </w:pPr>
            <w:r>
              <w:rPr>
                <w:rFonts w:hint="eastAsia" w:ascii="宋体" w:hAnsi="宋体" w:eastAsia="仿宋" w:cs="宋体"/>
                <w:kern w:val="0"/>
                <w:lang w:eastAsia="zh-CN"/>
              </w:rPr>
              <w:t>普通话证书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宋体"/>
                <w:b/>
                <w:bCs/>
                <w:kern w:val="0"/>
              </w:rPr>
              <w:t>2</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sz w:val="22"/>
                <w:szCs w:val="22"/>
              </w:rPr>
            </w:pPr>
            <w:r>
              <w:rPr>
                <w:rFonts w:hint="eastAsia"/>
                <w:sz w:val="22"/>
                <w:szCs w:val="22"/>
              </w:rPr>
              <w:t>网络营销推广员(师)</w:t>
            </w:r>
          </w:p>
        </w:tc>
        <w:tc>
          <w:tcPr>
            <w:tcW w:w="3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sz w:val="22"/>
                <w:szCs w:val="22"/>
              </w:rPr>
            </w:pPr>
            <w:r>
              <w:rPr>
                <w:rFonts w:hint="eastAsia" w:ascii="宋体" w:hAnsi="宋体" w:cs="宋体"/>
                <w:kern w:val="0"/>
                <w:sz w:val="22"/>
                <w:szCs w:val="22"/>
              </w:rPr>
              <w:t>利用网络营销知识和技能进行网络营销推广活动，如线上或线下营销推广活动策划与执行</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sz w:val="22"/>
                <w:szCs w:val="22"/>
              </w:rPr>
            </w:pPr>
            <w:r>
              <w:rPr>
                <w:rFonts w:hint="eastAsia" w:ascii="宋体" w:hAnsi="宋体" w:cs="宋体"/>
                <w:kern w:val="0"/>
                <w:sz w:val="22"/>
                <w:szCs w:val="22"/>
              </w:rPr>
              <w:t>具有网络营销推广能力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宋体"/>
                <w:b/>
                <w:bCs/>
                <w:kern w:val="0"/>
              </w:rPr>
              <w:t>3</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sz w:val="22"/>
                <w:szCs w:val="22"/>
              </w:rPr>
            </w:pPr>
            <w:r>
              <w:rPr>
                <w:rFonts w:hint="eastAsia"/>
                <w:sz w:val="22"/>
                <w:szCs w:val="22"/>
              </w:rPr>
              <w:t>网店运营人员</w:t>
            </w:r>
          </w:p>
        </w:tc>
        <w:tc>
          <w:tcPr>
            <w:tcW w:w="361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rPr>
                <w:rFonts w:ascii="仿宋" w:hAnsi="仿宋" w:eastAsia="仿宋" w:cs="宋体"/>
                <w:kern w:val="0"/>
                <w:sz w:val="22"/>
                <w:szCs w:val="22"/>
              </w:rPr>
            </w:pPr>
            <w:r>
              <w:rPr>
                <w:rFonts w:hint="eastAsia"/>
                <w:sz w:val="22"/>
                <w:szCs w:val="22"/>
              </w:rPr>
              <w:t>根据相关规则进行有效的网店或电子商务网站后台运营管理，主要涉及到客户流量分析、数据统计等</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sz w:val="22"/>
                <w:szCs w:val="22"/>
              </w:rPr>
            </w:pPr>
            <w:r>
              <w:rPr>
                <w:rFonts w:hint="eastAsia" w:ascii="宋体" w:hAnsi="宋体" w:cs="宋体"/>
                <w:sz w:val="22"/>
                <w:szCs w:val="20"/>
              </w:rPr>
              <w:t>具有网络销售、网店建设、运营能力</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宋体"/>
                <w:b/>
                <w:bCs/>
                <w:kern w:val="0"/>
              </w:rPr>
              <w:t>4</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sz w:val="22"/>
                <w:szCs w:val="22"/>
              </w:rPr>
            </w:pPr>
            <w:r>
              <w:rPr>
                <w:rFonts w:hint="eastAsia"/>
                <w:sz w:val="22"/>
                <w:szCs w:val="22"/>
              </w:rPr>
              <w:t>电子商务美工人员</w:t>
            </w:r>
          </w:p>
        </w:tc>
        <w:tc>
          <w:tcPr>
            <w:tcW w:w="3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sz w:val="22"/>
                <w:szCs w:val="22"/>
              </w:rPr>
            </w:pPr>
            <w:r>
              <w:rPr>
                <w:rFonts w:hint="eastAsia" w:asciiTheme="minorEastAsia" w:hAnsiTheme="minorEastAsia" w:eastAsiaTheme="minorEastAsia" w:cstheme="minorEastAsia"/>
                <w:kern w:val="0"/>
                <w:sz w:val="22"/>
                <w:szCs w:val="22"/>
              </w:rPr>
              <w:t>能够对商品进行拍摄，并对商品图片进行后期处理并美化，能够制作商品主图、幅图，设计广告图片，制作商品详情页</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sz w:val="22"/>
                <w:szCs w:val="22"/>
              </w:rPr>
            </w:pPr>
            <w:r>
              <w:rPr>
                <w:rFonts w:hint="eastAsia" w:ascii="宋体" w:hAnsi="宋体" w:cs="宋体"/>
                <w:sz w:val="22"/>
                <w:szCs w:val="20"/>
              </w:rPr>
              <w:t>图形图像制作与美化能力</w:t>
            </w:r>
            <w:r>
              <w:rPr>
                <w:rFonts w:hint="eastAsia" w:ascii="宋体" w:hAnsi="宋体" w:cs="宋体"/>
                <w:b/>
                <w:bCs/>
                <w:kern w:val="0"/>
                <w:sz w:val="22"/>
                <w:szCs w:val="22"/>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宋体"/>
                <w:b/>
                <w:bCs/>
                <w:kern w:val="0"/>
              </w:rPr>
              <w:t>5</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sz w:val="22"/>
                <w:szCs w:val="22"/>
              </w:rPr>
            </w:pPr>
            <w:r>
              <w:rPr>
                <w:rFonts w:hint="eastAsia"/>
                <w:sz w:val="22"/>
                <w:szCs w:val="22"/>
              </w:rPr>
              <w:t>网络编辑与文案人员</w:t>
            </w:r>
          </w:p>
        </w:tc>
        <w:tc>
          <w:tcPr>
            <w:tcW w:w="3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b/>
                <w:bCs/>
                <w:kern w:val="0"/>
                <w:sz w:val="22"/>
                <w:szCs w:val="22"/>
              </w:rPr>
            </w:pPr>
            <w:r>
              <w:rPr>
                <w:rFonts w:hint="eastAsia" w:asciiTheme="minorEastAsia" w:hAnsiTheme="minorEastAsia" w:eastAsiaTheme="minorEastAsia" w:cstheme="minorEastAsia"/>
                <w:kern w:val="0"/>
                <w:sz w:val="22"/>
                <w:szCs w:val="22"/>
              </w:rPr>
              <w:t>能够撰写网络软文，可以通过文字进行商品描述</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sz w:val="22"/>
                <w:szCs w:val="22"/>
              </w:rPr>
            </w:pPr>
            <w:r>
              <w:rPr>
                <w:rFonts w:hint="eastAsia" w:ascii="宋体" w:hAnsi="宋体" w:cs="宋体"/>
                <w:b/>
                <w:bCs/>
                <w:kern w:val="0"/>
                <w:sz w:val="22"/>
                <w:szCs w:val="22"/>
              </w:rPr>
              <w:t> </w:t>
            </w:r>
            <w:r>
              <w:rPr>
                <w:rFonts w:hint="eastAsia" w:ascii="宋体" w:hAnsi="宋体" w:cs="宋体"/>
                <w:kern w:val="0"/>
                <w:sz w:val="22"/>
                <w:szCs w:val="22"/>
              </w:rPr>
              <w:t>具有通过撰写商品详情、广告语、软文的能力</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7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b/>
                <w:bCs/>
                <w:kern w:val="0"/>
              </w:rPr>
            </w:pPr>
            <w:r>
              <w:rPr>
                <w:rFonts w:hint="eastAsia" w:ascii="仿宋" w:hAnsi="仿宋" w:eastAsia="仿宋" w:cs="宋体"/>
                <w:b/>
                <w:bCs/>
                <w:kern w:val="0"/>
              </w:rPr>
              <w:t>6</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rPr>
                <w:sz w:val="22"/>
                <w:szCs w:val="22"/>
              </w:rPr>
            </w:pPr>
            <w:r>
              <w:rPr>
                <w:rFonts w:hint="eastAsia"/>
                <w:sz w:val="22"/>
                <w:szCs w:val="22"/>
              </w:rPr>
              <w:t>网站规划建设与维护人员</w:t>
            </w:r>
          </w:p>
        </w:tc>
        <w:tc>
          <w:tcPr>
            <w:tcW w:w="3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能够进行网站建设的规划、制作网页，并对网站进行后期管理和维护</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sz w:val="22"/>
                <w:szCs w:val="22"/>
              </w:rPr>
            </w:pPr>
            <w:r>
              <w:rPr>
                <w:rFonts w:hint="eastAsia" w:ascii="宋体" w:hAnsi="宋体" w:cs="宋体"/>
                <w:sz w:val="22"/>
                <w:szCs w:val="20"/>
              </w:rPr>
              <w:t>网页设计与制作能力、网站建立与维护能力</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762" w:type="dxa"/>
            <w:vAlign w:val="center"/>
          </w:tcPr>
          <w:p>
            <w:pPr>
              <w:widowControl/>
              <w:adjustRightInd w:val="0"/>
              <w:snapToGrid w:val="0"/>
              <w:spacing w:line="240" w:lineRule="atLeast"/>
              <w:ind w:firstLine="0" w:firstLineChars="0"/>
              <w:jc w:val="center"/>
              <w:rPr>
                <w:rFonts w:ascii="仿宋" w:hAnsi="仿宋" w:eastAsia="仿宋" w:cs="宋体"/>
                <w:b/>
                <w:bCs/>
                <w:kern w:val="0"/>
              </w:rPr>
            </w:pPr>
            <w:r>
              <w:rPr>
                <w:rFonts w:hint="eastAsia" w:ascii="仿宋" w:hAnsi="仿宋" w:eastAsia="仿宋" w:cs="宋体"/>
                <w:b/>
                <w:bCs/>
                <w:kern w:val="0"/>
              </w:rPr>
              <w:t>7</w:t>
            </w:r>
          </w:p>
        </w:tc>
        <w:tc>
          <w:tcPr>
            <w:tcW w:w="1440" w:type="dxa"/>
            <w:vAlign w:val="center"/>
          </w:tcPr>
          <w:p>
            <w:pPr>
              <w:ind w:firstLine="0" w:firstLineChars="0"/>
              <w:rPr>
                <w:sz w:val="22"/>
                <w:szCs w:val="22"/>
              </w:rPr>
            </w:pPr>
            <w:r>
              <w:rPr>
                <w:rFonts w:hint="eastAsia"/>
                <w:sz w:val="22"/>
                <w:szCs w:val="22"/>
              </w:rPr>
              <w:t>自行创业</w:t>
            </w:r>
          </w:p>
        </w:tc>
        <w:tc>
          <w:tcPr>
            <w:tcW w:w="3611" w:type="dxa"/>
          </w:tcPr>
          <w:p>
            <w:pPr>
              <w:widowControl/>
              <w:adjustRightInd w:val="0"/>
              <w:snapToGrid w:val="0"/>
              <w:spacing w:line="240" w:lineRule="atLeast"/>
              <w:ind w:firstLine="0" w:firstLineChars="0"/>
              <w:rPr>
                <w:rFonts w:ascii="宋体" w:hAnsi="宋体" w:cs="宋体"/>
                <w:kern w:val="0"/>
                <w:sz w:val="22"/>
                <w:szCs w:val="22"/>
              </w:rPr>
            </w:pPr>
            <w:r>
              <w:rPr>
                <w:rFonts w:hint="eastAsia" w:ascii="宋体" w:hAnsi="宋体" w:cs="宋体"/>
                <w:kern w:val="0"/>
                <w:sz w:val="22"/>
                <w:szCs w:val="22"/>
              </w:rPr>
              <w:t>能够在淘宝等平台上开设网店、销售商品，并可以进行网店运营管理、网络推广等创新与创业活动</w:t>
            </w:r>
          </w:p>
        </w:tc>
        <w:tc>
          <w:tcPr>
            <w:tcW w:w="1843" w:type="dxa"/>
          </w:tcPr>
          <w:p>
            <w:pPr>
              <w:ind w:firstLine="0" w:firstLineChars="0"/>
              <w:rPr>
                <w:rFonts w:ascii="仿宋" w:hAnsi="仿宋" w:eastAsia="仿宋" w:cs="宋体"/>
                <w:kern w:val="0"/>
                <w:sz w:val="22"/>
                <w:szCs w:val="22"/>
              </w:rPr>
            </w:pPr>
            <w:r>
              <w:rPr>
                <w:rFonts w:hint="eastAsia"/>
                <w:sz w:val="22"/>
                <w:szCs w:val="22"/>
              </w:rPr>
              <w:t>创新与创业能力</w:t>
            </w:r>
          </w:p>
        </w:tc>
        <w:tc>
          <w:tcPr>
            <w:tcW w:w="1701" w:type="dxa"/>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宋体" w:hAnsi="宋体" w:cs="宋体"/>
                <w:kern w:val="0"/>
              </w:rPr>
              <w:t>－</w:t>
            </w:r>
          </w:p>
        </w:tc>
      </w:tr>
    </w:tbl>
    <w:p>
      <w:pPr>
        <w:pStyle w:val="2"/>
        <w:ind w:firstLine="562"/>
        <w:rPr>
          <w:rFonts w:ascii="仿宋" w:hAnsi="仿宋" w:cs="宋体"/>
          <w:kern w:val="0"/>
        </w:rPr>
      </w:pPr>
      <w:r>
        <w:rPr>
          <w:rFonts w:hint="eastAsia"/>
        </w:rPr>
        <w:t>五、课程体系</w:t>
      </w:r>
    </w:p>
    <w:p>
      <w:pPr>
        <w:pStyle w:val="3"/>
        <w:ind w:firstLine="482"/>
      </w:pPr>
      <w:r>
        <w:rPr>
          <w:rFonts w:hint="eastAsia"/>
        </w:rPr>
        <w:t>（一）课程体系设计思路</w:t>
      </w:r>
    </w:p>
    <w:p>
      <w:pPr>
        <w:ind w:firstLine="0" w:firstLineChars="0"/>
      </w:pPr>
      <w:r>
        <w:rPr>
          <w:rFonts w:hint="eastAsia"/>
        </w:rPr>
        <w:t>1. 合理设置课程体系，完善课程标准表述</w:t>
      </w:r>
    </w:p>
    <w:p>
      <w:pPr>
        <w:ind w:firstLine="480"/>
      </w:pPr>
      <w:r>
        <w:rPr>
          <w:rFonts w:hint="eastAsia"/>
        </w:rPr>
        <w:t>以教育部和学校相关管理规定为指导，前往各种规模的电子商务企业调研电子商务专业设置的社会需求，以提升学生社会适应能力为目标，通过分解工作任务、工作流程和职业能力需要，设置适合面向创业实践的高职电子商务专业课程体系，设置可以提高学生综合职业素质的课程。修订课程标准，转换表述方式，加大创业型课程学时，模块化、情景化组织教学内容，让学生清晰明了自己的学习内容和未来可能具备的能力。</w:t>
      </w:r>
    </w:p>
    <w:p>
      <w:pPr>
        <w:ind w:firstLine="0" w:firstLineChars="0"/>
      </w:pPr>
      <w:r>
        <w:rPr>
          <w:rFonts w:hint="eastAsia"/>
        </w:rPr>
        <w:t>2.以任务为驱动，构建项目化教学内容</w:t>
      </w:r>
    </w:p>
    <w:p>
      <w:pPr>
        <w:ind w:firstLine="480"/>
      </w:pPr>
      <w:r>
        <w:rPr>
          <w:rFonts w:hint="eastAsia"/>
        </w:rPr>
        <w:t>基于电子商务职业岗位和工作任务需要，课程内容围绕真实工作任务展开，以学生为主体、以工作任务为中心，形成“学习过程工作化、实践训练职场化、自主学习创业化”教学模式，让学生在“做—学—教”循环中螺旋式地提升自己的电子商务创业意识和技能。</w:t>
      </w:r>
    </w:p>
    <w:p>
      <w:pPr>
        <w:ind w:firstLine="0" w:firstLineChars="0"/>
      </w:pPr>
      <w:r>
        <w:rPr>
          <w:rFonts w:hint="eastAsia"/>
        </w:rPr>
        <w:t>3.注重课程实训环境建设和实训项目开发与实践</w:t>
      </w:r>
    </w:p>
    <w:p>
      <w:pPr>
        <w:ind w:firstLine="480"/>
      </w:pPr>
      <w:r>
        <w:rPr>
          <w:rFonts w:hint="eastAsia"/>
        </w:rPr>
        <w:t>电子商务类课程注重操作性和实践性，建设和完善专业实训环境，加强校企合作的深度，校企共同营造具创新、创业引导能力的实训环境。目前我系与京东集团共建了京东派、京东校园实训中心，学生都可以在这2个项目中进行实习、实训。</w:t>
      </w:r>
    </w:p>
    <w:p>
      <w:pPr>
        <w:ind w:firstLine="0" w:firstLineChars="0"/>
      </w:pPr>
      <w:r>
        <w:rPr>
          <w:rFonts w:hint="eastAsia"/>
        </w:rPr>
        <w:t>4.制定多元化考核方式，形成创业人才培养课程评价体系</w:t>
      </w:r>
    </w:p>
    <w:p>
      <w:pPr>
        <w:ind w:firstLine="480"/>
      </w:pPr>
      <w:r>
        <w:rPr>
          <w:rFonts w:hint="eastAsia"/>
        </w:rPr>
        <w:t>我校电子商务专业的课程采用过程性考核。首先，根据课程的不同特点，采取多样化的考核方式。对开展项目活动的考核，分为单人考核和小组考核；期末考试形式采取了撰写调研报告、机试、口试等多种方式综合运用的考核方法。其次，考核方式过程化，采用分阶段方式对教学项目涉及的教学内容进行考核，分为项目设计方案成果展示、项目实施阶段性成果展示、项目最终成果展示等。第三，评价主体多元化，改变之前由教师单一评价为教师评价、小组互评、小组内部成员互评、学生个人自评多种形式相结合的评价方式。</w:t>
      </w:r>
    </w:p>
    <w:p>
      <w:pPr>
        <w:numPr>
          <w:ilvl w:val="0"/>
          <w:numId w:val="3"/>
        </w:numPr>
        <w:ind w:firstLine="0" w:firstLineChars="0"/>
        <w:rPr>
          <w:rFonts w:hint="eastAsia"/>
        </w:rPr>
      </w:pPr>
      <w:r>
        <w:rPr>
          <w:rFonts w:hint="eastAsia"/>
        </w:rPr>
        <w:t>“以赛促练、以赛促训、以赛代考、赛训结合”的实践教学模式</w:t>
      </w:r>
    </w:p>
    <w:p>
      <w:pPr>
        <w:numPr>
          <w:numId w:val="0"/>
        </w:numPr>
        <w:ind w:firstLine="480" w:firstLineChars="200"/>
        <w:rPr>
          <w:rFonts w:hint="eastAsia"/>
        </w:rPr>
      </w:pPr>
      <w:r>
        <w:rPr>
          <w:rFonts w:hint="eastAsia"/>
        </w:rPr>
        <w:t>积极参加由国家各部委、国家级行业协会、教育厅举办的“安徽省职业院校技能大赛—高职组电子商务技能”、“全国大学生电子商务‘创新、创意及创业’挑战赛”、等多项“校外高水平竞赛”</w:t>
      </w:r>
      <w:r>
        <w:rPr>
          <w:rFonts w:hint="eastAsia"/>
          <w:lang w:eastAsia="zh-CN"/>
        </w:rPr>
        <w:t>。</w:t>
      </w:r>
    </w:p>
    <w:p>
      <w:pPr>
        <w:ind w:firstLine="480"/>
        <w:rPr>
          <w:rFonts w:hint="eastAsia"/>
        </w:rPr>
      </w:pPr>
      <w:r>
        <w:rPr>
          <w:rFonts w:hint="eastAsia"/>
        </w:rPr>
        <w:t>电子商务专业</w:t>
      </w:r>
      <w:r>
        <w:rPr>
          <w:rFonts w:hint="eastAsia"/>
          <w:lang w:eastAsia="zh-CN"/>
        </w:rPr>
        <w:t>在课程设置时，</w:t>
      </w:r>
      <w:r>
        <w:rPr>
          <w:rFonts w:hint="eastAsia"/>
        </w:rPr>
        <w:t>将电子商务工作的全过程带进教学，形成‘以做带学、以赛带练、逐层递进’的实践教学</w:t>
      </w:r>
      <w:r>
        <w:rPr>
          <w:rFonts w:hint="eastAsia"/>
          <w:lang w:eastAsia="zh-CN"/>
        </w:rPr>
        <w:t>模式</w:t>
      </w:r>
      <w:r>
        <w:rPr>
          <w:rFonts w:hint="eastAsia"/>
        </w:rPr>
        <w:t>，进一步提高学生的实践能力</w:t>
      </w:r>
      <w:r>
        <w:rPr>
          <w:rFonts w:hint="eastAsia"/>
          <w:lang w:eastAsia="zh-CN"/>
        </w:rPr>
        <w:t>，提高学生参加技能竞赛的积极性，努力</w:t>
      </w:r>
      <w:r>
        <w:rPr>
          <w:rFonts w:hint="eastAsia"/>
        </w:rPr>
        <w:t>培养学生的创新精神</w:t>
      </w:r>
      <w:r>
        <w:rPr>
          <w:rFonts w:hint="eastAsia"/>
          <w:lang w:eastAsia="zh-CN"/>
        </w:rPr>
        <w:t>、工匠精神</w:t>
      </w:r>
      <w:r>
        <w:rPr>
          <w:rFonts w:hint="eastAsia"/>
        </w:rPr>
        <w:t>。</w:t>
      </w:r>
    </w:p>
    <w:p>
      <w:pPr>
        <w:ind w:firstLine="480"/>
        <w:rPr>
          <w:rFonts w:hint="eastAsia"/>
          <w:lang w:val="en-US" w:eastAsia="zh-CN"/>
        </w:rPr>
      </w:pPr>
      <w:r>
        <w:rPr>
          <w:rFonts w:hint="eastAsia"/>
          <w:lang w:eastAsia="zh-CN"/>
        </w:rPr>
        <w:t>将电子商务概论、图文图像处理、网店美工、客户关系管理</w:t>
      </w:r>
      <w:r>
        <w:rPr>
          <w:rFonts w:hint="eastAsia"/>
          <w:lang w:val="en-US" w:eastAsia="zh-CN"/>
        </w:rPr>
        <w:t>4门课与技能竞赛紧密结合。对电商技能竞赛中的岗位及技能进行研究，将其所要求的能力和知识点进行细分，根据日常教学进度及课程要求，进行情景模拟和任务设置，有针对性的开展项目实训。</w:t>
      </w:r>
    </w:p>
    <w:p>
      <w:pPr>
        <w:ind w:firstLine="480"/>
        <w:rPr>
          <w:rFonts w:hint="eastAsia"/>
          <w:lang w:eastAsia="zh-CN"/>
        </w:rPr>
      </w:pPr>
      <w:r>
        <w:rPr>
          <w:rFonts w:hint="eastAsia"/>
        </w:rPr>
        <w:t>基于</w:t>
      </w:r>
      <w:r>
        <w:rPr>
          <w:rFonts w:hint="eastAsia"/>
          <w:lang w:eastAsia="zh-CN"/>
        </w:rPr>
        <w:t>相关</w:t>
      </w:r>
      <w:r>
        <w:rPr>
          <w:rFonts w:hint="eastAsia"/>
        </w:rPr>
        <w:t>课程内容，组织了“客服技能比赛”、“</w:t>
      </w:r>
      <w:r>
        <w:rPr>
          <w:rFonts w:hint="eastAsia"/>
          <w:lang w:eastAsia="zh-CN"/>
        </w:rPr>
        <w:t>网店美工</w:t>
      </w:r>
      <w:r>
        <w:rPr>
          <w:rFonts w:hint="eastAsia"/>
        </w:rPr>
        <w:t>技能比赛”等一系列“课程内分组竞赛”；</w:t>
      </w:r>
      <w:r>
        <w:rPr>
          <w:rFonts w:hint="eastAsia"/>
          <w:lang w:eastAsia="zh-CN"/>
        </w:rPr>
        <w:t>依托已经购入的省级技能竞赛实训软件</w:t>
      </w:r>
      <w:r>
        <w:rPr>
          <w:rFonts w:hint="eastAsia"/>
        </w:rPr>
        <w:t>“电子商务综合实训与竞赛系统”</w:t>
      </w:r>
      <w:r>
        <w:rPr>
          <w:rFonts w:hint="eastAsia"/>
          <w:lang w:eastAsia="zh-CN"/>
        </w:rPr>
        <w:t>，在电商概论课程中嵌入该实训环节，鼓励大一学生在第一学期报名每年</w:t>
      </w:r>
      <w:r>
        <w:rPr>
          <w:rFonts w:hint="eastAsia"/>
          <w:lang w:val="en-US" w:eastAsia="zh-CN"/>
        </w:rPr>
        <w:t>12月份举办的</w:t>
      </w:r>
      <w:r>
        <w:rPr>
          <w:rFonts w:hint="eastAsia"/>
        </w:rPr>
        <w:t>“院级技能竞赛”</w:t>
      </w:r>
      <w:r>
        <w:rPr>
          <w:rFonts w:hint="eastAsia"/>
          <w:lang w:eastAsia="zh-CN"/>
        </w:rPr>
        <w:t>与大二学生进行</w:t>
      </w:r>
      <w:r>
        <w:rPr>
          <w:rFonts w:hint="eastAsia"/>
          <w:lang w:val="en-US" w:eastAsia="zh-CN"/>
        </w:rPr>
        <w:t>PK</w:t>
      </w:r>
      <w:r>
        <w:rPr>
          <w:rFonts w:hint="eastAsia"/>
          <w:lang w:eastAsia="zh-CN"/>
        </w:rPr>
        <w:t>，将院级技能竞赛办成省赛选拔赛，将院赛成绩优异的学生进行部分课程的免考，以提高学生对参加技能竞赛的积极性。</w:t>
      </w:r>
      <w:bookmarkStart w:id="1" w:name="_GoBack"/>
      <w:bookmarkEnd w:id="1"/>
    </w:p>
    <w:p>
      <w:pPr>
        <w:ind w:firstLine="480"/>
      </w:pPr>
    </w:p>
    <w:p>
      <w:pPr>
        <w:pStyle w:val="3"/>
        <w:ind w:firstLine="482"/>
        <w:rPr>
          <w:rFonts w:ascii="仿宋" w:hAnsi="仿宋" w:eastAsia="仿宋" w:cs="宋体"/>
          <w:kern w:val="0"/>
        </w:rPr>
      </w:pPr>
      <w:r>
        <w:rPr>
          <w:rFonts w:hint="eastAsia"/>
        </w:rPr>
        <w:t>（二）专业核心课程描述（5—7门）</w:t>
      </w:r>
    </w:p>
    <w:p>
      <w:pPr>
        <w:widowControl/>
        <w:shd w:val="clear" w:color="auto" w:fill="FFFFFF"/>
        <w:spacing w:line="480" w:lineRule="exact"/>
        <w:ind w:firstLine="0" w:firstLineChars="0"/>
        <w:rPr>
          <w:rFonts w:ascii="仿宋" w:hAnsi="仿宋" w:eastAsia="仿宋" w:cs="宋体"/>
          <w:b/>
          <w:bCs/>
          <w:kern w:val="0"/>
        </w:rPr>
      </w:pPr>
      <w:r>
        <w:rPr>
          <w:rFonts w:hint="eastAsia" w:ascii="仿宋" w:hAnsi="仿宋" w:eastAsia="仿宋" w:cs="宋体"/>
          <w:kern w:val="0"/>
        </w:rPr>
        <w:t>1．</w:t>
      </w:r>
      <w:r>
        <w:rPr>
          <w:rFonts w:hint="eastAsia" w:ascii="仿宋" w:hAnsi="仿宋" w:eastAsia="仿宋" w:cs="宋体"/>
          <w:b/>
          <w:bCs/>
          <w:kern w:val="0"/>
        </w:rPr>
        <w:t>电子商务概论课程描述</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仿宋"/>
                <w:kern w:val="0"/>
              </w:rPr>
              <w:t>电子商务概论</w:t>
            </w:r>
            <w:r>
              <w:rPr>
                <w:rFonts w:hint="eastAsia" w:ascii="宋体" w:hAnsi="宋体" w:cs="宋体"/>
                <w:kern w:val="0"/>
              </w:rPr>
              <w:t> </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162DS01B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hint="eastAsia" w:ascii="仿宋" w:hAnsi="仿宋" w:eastAsia="仿宋" w:cs="仿宋"/>
                <w:kern w:val="0"/>
                <w:lang w:eastAsia="zh-CN"/>
              </w:rPr>
            </w:pPr>
            <w:r>
              <w:rPr>
                <w:rFonts w:hint="eastAsia" w:ascii="仿宋" w:hAnsi="仿宋" w:eastAsia="仿宋" w:cs="仿宋"/>
                <w:kern w:val="0"/>
                <w:lang w:val="en-US" w:eastAsia="zh-CN"/>
              </w:rPr>
              <w:t>3</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hint="eastAsia" w:ascii="仿宋" w:hAnsi="仿宋" w:eastAsia="仿宋" w:cs="仿宋"/>
                <w:kern w:val="0"/>
                <w:lang w:eastAsia="zh-CN"/>
              </w:rPr>
            </w:pPr>
            <w:r>
              <w:rPr>
                <w:rFonts w:hint="eastAsia" w:ascii="仿宋" w:hAnsi="仿宋" w:eastAsia="仿宋" w:cs="仿宋"/>
                <w:kern w:val="0"/>
                <w:lang w:val="en-US" w:eastAsia="zh-CN"/>
              </w:rPr>
              <w:t>54</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 xml:space="preserve">掌握电子商务的基本知识，掌握电子商务的概念，理解电子商务的模式、电子商务的技术支撑系统、电子商务的信息流、物流、资金流、电子商务的安全及法律，全面的、从宏观角度理解电子商务的理论及应用，为后续各专业课程打下坚实的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学习电子商务概述、电子商务技术基础、电子商务模式与分类、电子商务安全、电子商务支付、电子商务物流管理、电子商务交易和网络营销等内容。领会如何在淘宝上开设网店。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电子商务概述、电子商务技术基础、电子商务模式与分类、电子商务安全、电子商务支付、电子商务物流管理、电子商务交易和网络营销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教学，在教学中引入大量案例，引导学生创新意识，通过课题讨论引导学生进行发散思维，并辅以一定课时的实训室实践教学。组织学生参观本地知名电商企业，并组织学生在双十一当天体验电商交易、参观京东实训室了解客服工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采用过程性考核，平时表现占总成绩的40%，学生可通过开设网店、积极参与教学任务等提高平时成绩，期末考试采用闭卷考试，卷面成绩占总成绩的60%</w:t>
            </w:r>
          </w:p>
        </w:tc>
      </w:tr>
    </w:tbl>
    <w:p>
      <w:pPr>
        <w:widowControl/>
        <w:shd w:val="clear" w:color="auto" w:fill="FFFFFF"/>
        <w:spacing w:line="480" w:lineRule="exact"/>
        <w:ind w:firstLine="0" w:firstLineChars="0"/>
        <w:rPr>
          <w:rFonts w:ascii="仿宋" w:hAnsi="仿宋" w:eastAsia="仿宋" w:cs="宋体"/>
          <w:b/>
          <w:kern w:val="0"/>
        </w:rPr>
      </w:pPr>
      <w:r>
        <w:rPr>
          <w:rFonts w:hint="eastAsia" w:ascii="仿宋" w:hAnsi="仿宋" w:eastAsia="仿宋" w:cs="宋体"/>
          <w:b/>
          <w:kern w:val="0"/>
        </w:rPr>
        <w:t>2．网店运营与管理课程描述</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both"/>
              <w:rPr>
                <w:rFonts w:ascii="仿宋" w:hAnsi="仿宋" w:eastAsia="仿宋" w:cs="宋体"/>
                <w:kern w:val="0"/>
              </w:rPr>
            </w:pPr>
            <w:r>
              <w:rPr>
                <w:rFonts w:hint="eastAsia" w:ascii="仿宋" w:hAnsi="仿宋" w:eastAsia="仿宋" w:cs="宋体"/>
                <w:bCs/>
                <w:kern w:val="0"/>
              </w:rPr>
              <w:t>网店运营与管理</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72</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掌握网店开设的步骤、网店运营的规则，掌握网络营销的基本原理，熟知知名网店的品牌和产品策略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培养学生获得与网店经营相关的学习能力、操作能力、营销能力，强化学生的实践，增强学生的创业意识、交流沟通能力。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网店开设的步骤、网店运营的规则、电子商务安全、电子商务支付、电子商务物流管理、电子商务交易和网络营销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多媒体课堂理论教学与实训实践课各占一半，在教学中引入大量案例，引导学生创新意识，通过课题讨论引导学生进行发散思维，主要要求学生增强自我动手能力。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采用过程性考核，平时表现占总成绩的50%，学生可通过开设网店、积极参与课堂教学等提高平时成绩，期末考试采用考查，根据网店开设的情况打分。</w:t>
            </w:r>
          </w:p>
        </w:tc>
      </w:tr>
    </w:tbl>
    <w:p>
      <w:pPr>
        <w:widowControl/>
        <w:shd w:val="clear" w:color="auto" w:fill="FFFFFF"/>
        <w:spacing w:line="480" w:lineRule="exact"/>
        <w:ind w:firstLine="0" w:firstLineChars="0"/>
        <w:rPr>
          <w:rFonts w:ascii="仿宋" w:hAnsi="仿宋" w:eastAsia="仿宋" w:cs="宋体"/>
          <w:b/>
          <w:kern w:val="0"/>
        </w:rPr>
      </w:pPr>
      <w:r>
        <w:rPr>
          <w:rFonts w:hint="eastAsia" w:ascii="仿宋" w:hAnsi="仿宋" w:eastAsia="仿宋" w:cs="宋体"/>
          <w:b/>
          <w:kern w:val="0"/>
        </w:rPr>
        <w:t>3.网页设计与制作</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both"/>
              <w:rPr>
                <w:rFonts w:ascii="仿宋" w:hAnsi="仿宋" w:eastAsia="仿宋" w:cs="宋体"/>
                <w:kern w:val="0"/>
              </w:rPr>
            </w:pPr>
            <w:r>
              <w:rPr>
                <w:rFonts w:hint="eastAsia" w:ascii="仿宋" w:hAnsi="仿宋" w:eastAsia="仿宋" w:cs="宋体"/>
                <w:kern w:val="0"/>
              </w:rPr>
              <w:t>网页设计与制作</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72</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掌握HTML语言，掌握 DreamweaverCS操作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培养学生掌握HTML语言及利用DreamweaverCS等软件制作网页、修改网页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 </w:t>
            </w:r>
            <w:r>
              <w:rPr>
                <w:rFonts w:ascii="仿宋" w:hAnsi="仿宋" w:eastAsia="仿宋" w:cs="宋体"/>
                <w:kern w:val="0"/>
              </w:rPr>
              <w:t>HTM基础</w:t>
            </w:r>
            <w:r>
              <w:rPr>
                <w:rFonts w:hint="eastAsia" w:ascii="仿宋" w:hAnsi="仿宋" w:eastAsia="仿宋" w:cs="宋体"/>
                <w:kern w:val="0"/>
              </w:rPr>
              <w:t>，本课程以当前流行的网页制作工具为例，使学生掌握HTML语言及常用技巧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多媒体课堂理论教学与实训实践课各占一半，在教学中引入大量网页案例，引导学生从技术、美观等层面掌握制作电子商务网页的技术和技巧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采用过程性考核，学生可通过制作网页、积极参与课题表现等提高平时成绩，最终成绩采用教学中单个项目完成情况综合打分。</w:t>
            </w:r>
          </w:p>
        </w:tc>
      </w:tr>
    </w:tbl>
    <w:p>
      <w:pPr>
        <w:widowControl/>
        <w:shd w:val="clear" w:color="auto" w:fill="FFFFFF"/>
        <w:spacing w:line="480" w:lineRule="exact"/>
        <w:ind w:firstLine="0" w:firstLineChars="0"/>
        <w:rPr>
          <w:rFonts w:ascii="仿宋" w:hAnsi="仿宋" w:eastAsia="仿宋" w:cs="宋体"/>
          <w:b/>
          <w:kern w:val="0"/>
        </w:rPr>
      </w:pPr>
      <w:r>
        <w:rPr>
          <w:rFonts w:hint="eastAsia" w:ascii="仿宋" w:hAnsi="仿宋" w:eastAsia="仿宋" w:cs="宋体"/>
          <w:b/>
          <w:kern w:val="0"/>
        </w:rPr>
        <w:t>4.网络营销</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both"/>
              <w:rPr>
                <w:rFonts w:ascii="仿宋" w:hAnsi="仿宋" w:eastAsia="仿宋" w:cs="宋体"/>
                <w:kern w:val="0"/>
              </w:rPr>
            </w:pPr>
            <w:r>
              <w:rPr>
                <w:rFonts w:hint="eastAsia" w:ascii="仿宋" w:hAnsi="仿宋" w:eastAsia="仿宋" w:cs="宋体"/>
                <w:kern w:val="0"/>
              </w:rPr>
              <w:t>网络营销</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72</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掌握有关网络营销的基本理论、了解网络社区运作方式与网络礼仪基本规则，了解网络营销的现状、发展、以及商业用途，掌握开展网络营销的方法、策略，学会利用网络开展顾客服务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主要职业技能训练：学习：E-mail营销、新闻组、搜索引擎等网络营销工具，掌握网络市场调查、营销策略的制定、网络营销渠道的选择、网络促销的方法、网络广告的形式和内容等。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 网络营销的基本理论、网络社区运作方式与网络礼仪基本规则，网络营销的现状、发展、以及商业用途，网络营销的方法、策略。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多媒体课堂理论教学与实训实践课各占一半，在教学中引入大量网页案例，引导学生从技术、美观等层面掌握制网络营销技巧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采用过程性考核，学生可通过案例分析、积极参与教学任务等提高平时成绩，期末考试采用闭卷考试，卷面成绩与平时成绩各占一半</w:t>
            </w:r>
          </w:p>
        </w:tc>
      </w:tr>
    </w:tbl>
    <w:p>
      <w:pPr>
        <w:widowControl/>
        <w:shd w:val="clear" w:color="auto" w:fill="FFFFFF"/>
        <w:spacing w:line="480" w:lineRule="exact"/>
        <w:ind w:firstLine="0" w:firstLineChars="0"/>
        <w:rPr>
          <w:rFonts w:ascii="仿宋" w:hAnsi="仿宋" w:eastAsia="仿宋" w:cs="宋体"/>
          <w:b/>
          <w:kern w:val="0"/>
        </w:rPr>
      </w:pPr>
      <w:r>
        <w:rPr>
          <w:rFonts w:hint="eastAsia" w:ascii="仿宋" w:hAnsi="仿宋" w:eastAsia="仿宋" w:cs="宋体"/>
          <w:b/>
          <w:kern w:val="0"/>
        </w:rPr>
        <w:t>5.电子商务综合实训</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56"/>
        <w:gridCol w:w="1037"/>
        <w:gridCol w:w="1488"/>
        <w:gridCol w:w="1865"/>
        <w:gridCol w:w="1365"/>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课程名称</w:t>
            </w:r>
          </w:p>
        </w:tc>
        <w:tc>
          <w:tcPr>
            <w:tcW w:w="33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both"/>
              <w:rPr>
                <w:rFonts w:ascii="仿宋" w:hAnsi="仿宋" w:eastAsia="仿宋" w:cs="宋体"/>
                <w:kern w:val="0"/>
              </w:rPr>
            </w:pPr>
            <w:r>
              <w:rPr>
                <w:rFonts w:hint="eastAsia" w:ascii="仿宋" w:hAnsi="仿宋" w:eastAsia="仿宋" w:cs="宋体"/>
                <w:kern w:val="0"/>
              </w:rPr>
              <w:t>电子商务综合实训</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课程代码</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jc w:val="center"/>
              <w:rPr>
                <w:rFonts w:ascii="仿宋" w:hAnsi="仿宋" w:eastAsia="仿宋" w:cs="宋体"/>
                <w:kern w:val="0"/>
              </w:rPr>
            </w:pPr>
            <w:r>
              <w:rPr>
                <w:rFonts w:hint="eastAsia" w:ascii="仿宋" w:hAnsi="仿宋" w:eastAsia="仿宋" w:cs="宋体"/>
                <w:kern w:val="0"/>
              </w:rPr>
              <w:t>参考学分</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仿宋"/>
                <w:kern w:val="0"/>
              </w:rPr>
            </w:pPr>
            <w:r>
              <w:rPr>
                <w:rFonts w:hint="eastAsia" w:ascii="仿宋" w:hAnsi="仿宋" w:eastAsia="仿宋" w:cs="仿宋"/>
                <w:kern w:val="0"/>
              </w:rPr>
              <w:t>参考课时</w:t>
            </w:r>
          </w:p>
        </w:tc>
        <w:tc>
          <w:tcPr>
            <w:tcW w:w="18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仿宋"/>
                <w:kern w:val="0"/>
              </w:rPr>
            </w:pPr>
            <w:r>
              <w:rPr>
                <w:rFonts w:hint="eastAsia" w:ascii="仿宋" w:hAnsi="仿宋" w:eastAsia="仿宋" w:cs="仿宋"/>
                <w:kern w:val="0"/>
              </w:rPr>
              <w:t>72</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开课学期</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center"/>
              <w:rPr>
                <w:rFonts w:ascii="仿宋" w:hAnsi="仿宋" w:eastAsia="仿宋" w:cs="宋体"/>
                <w:kern w:val="0"/>
              </w:rPr>
            </w:pPr>
            <w:r>
              <w:rPr>
                <w:rFonts w:hint="eastAsia" w:ascii="仿宋" w:hAnsi="仿宋" w:eastAsia="仿宋" w:cs="仿宋"/>
                <w:kern w:val="0"/>
              </w:rPr>
              <w:t>四、五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课程目标</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知识目标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本课程是将以往课程上的技能综合在一起，将综合技能训练和相关理论知识有机地结合起来强化学生对职业岗位所要求的各项技能培训，培养学生掌握电子商务综合实用技能。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能力目标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主要职业技能训练：商品选择、开设网店、图片美化、商品详情页设计、网络营销与推广等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cs="宋体"/>
                <w:kern w:val="0"/>
              </w:rPr>
            </w:pP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jc w:val="both"/>
              <w:rPr>
                <w:rFonts w:ascii="仿宋" w:hAnsi="仿宋" w:eastAsia="仿宋" w:cs="宋体"/>
                <w:kern w:val="0"/>
              </w:rPr>
            </w:pPr>
            <w:r>
              <w:rPr>
                <w:rFonts w:hint="eastAsia" w:ascii="仿宋" w:hAnsi="仿宋" w:eastAsia="仿宋" w:cs="宋体"/>
                <w:kern w:val="0"/>
              </w:rPr>
              <w:t>素质目标</w:t>
            </w:r>
          </w:p>
        </w:tc>
        <w:tc>
          <w:tcPr>
            <w:tcW w:w="751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rPr>
                <w:rFonts w:ascii="仿宋" w:hAnsi="仿宋" w:eastAsia="仿宋" w:cs="宋体"/>
                <w:kern w:val="0"/>
              </w:rPr>
            </w:pPr>
            <w:r>
              <w:rPr>
                <w:rFonts w:hint="eastAsia" w:ascii="仿宋" w:hAnsi="仿宋" w:eastAsia="仿宋" w:cs="Arial"/>
                <w:kern w:val="0"/>
              </w:rPr>
              <w:t>（1）具备良好的自我表现、与人沟通的能力；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（2）树立团队协作精神；</w:t>
            </w:r>
          </w:p>
          <w:p>
            <w:pPr>
              <w:widowControl/>
              <w:spacing w:line="240" w:lineRule="atLeast"/>
              <w:ind w:firstLine="480"/>
              <w:rPr>
                <w:rFonts w:ascii="仿宋" w:hAnsi="仿宋" w:eastAsia="仿宋" w:cs="宋体"/>
                <w:kern w:val="0"/>
              </w:rPr>
            </w:pPr>
            <w:r>
              <w:rPr>
                <w:rFonts w:hint="eastAsia" w:ascii="仿宋" w:hAnsi="仿宋" w:eastAsia="仿宋" w:cs="Arial"/>
                <w:kern w:val="0"/>
              </w:rPr>
              <w:t>（3）具备分析问题、解决问题的能力；</w:t>
            </w:r>
          </w:p>
          <w:p>
            <w:pPr>
              <w:widowControl/>
              <w:spacing w:line="240" w:lineRule="atLeast"/>
              <w:ind w:firstLine="480"/>
              <w:rPr>
                <w:rFonts w:ascii="仿宋" w:hAnsi="仿宋" w:eastAsia="仿宋" w:cs="宋体"/>
                <w:kern w:val="0"/>
              </w:rPr>
            </w:pPr>
            <w:r>
              <w:rPr>
                <w:rFonts w:hint="eastAsia" w:ascii="仿宋" w:hAnsi="仿宋" w:eastAsia="仿宋" w:cs="Arial"/>
                <w:kern w:val="0"/>
              </w:rPr>
              <w:t>（4）树立勇于创新、敬业乐业的工作作风；</w:t>
            </w:r>
          </w:p>
          <w:p>
            <w:pPr>
              <w:widowControl/>
              <w:spacing w:line="240" w:lineRule="atLeast"/>
              <w:ind w:firstLine="480"/>
              <w:rPr>
                <w:rFonts w:ascii="仿宋" w:hAnsi="仿宋" w:eastAsia="仿宋" w:cs="宋体"/>
                <w:kern w:val="0"/>
              </w:rPr>
            </w:pPr>
            <w:r>
              <w:rPr>
                <w:rFonts w:hint="eastAsia" w:ascii="仿宋" w:hAnsi="仿宋" w:eastAsia="仿宋" w:cs="Arial"/>
                <w:kern w:val="0"/>
              </w:rPr>
              <w:t>（5）树立质量意识；</w:t>
            </w:r>
          </w:p>
          <w:p>
            <w:pPr>
              <w:widowControl/>
              <w:spacing w:line="240" w:lineRule="atLeast"/>
              <w:ind w:firstLine="480"/>
              <w:rPr>
                <w:rFonts w:ascii="仿宋" w:hAnsi="仿宋" w:eastAsia="仿宋" w:cs="宋体"/>
                <w:kern w:val="0"/>
              </w:rPr>
            </w:pPr>
            <w:r>
              <w:rPr>
                <w:rFonts w:hint="eastAsia" w:ascii="仿宋" w:hAnsi="仿宋" w:eastAsia="仿宋" w:cs="Arial"/>
                <w:kern w:val="0"/>
              </w:rPr>
              <w:t>（6）具有诚实、守信、坚韧不拔的性格；</w:t>
            </w:r>
          </w:p>
          <w:p>
            <w:pPr>
              <w:widowControl/>
              <w:spacing w:line="240" w:lineRule="atLeast"/>
              <w:ind w:firstLine="480"/>
              <w:rPr>
                <w:rFonts w:ascii="仿宋" w:hAnsi="仿宋" w:eastAsia="仿宋" w:cs="宋体"/>
                <w:kern w:val="0"/>
              </w:rPr>
            </w:pPr>
            <w:r>
              <w:rPr>
                <w:rFonts w:hint="eastAsia" w:ascii="仿宋" w:hAnsi="仿宋" w:eastAsia="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主要教学内容</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 本课程是将以往课程上的技能综合在一起，将综合技能训练和相关理论知识有机地结合起来强化学生对职业岗位所要求的各项技能培训，培养学生掌握电子商务综合实用技能。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教学</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方法</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多媒体课堂理论教学与实训实践课各占一半，以任务驱动为导向，指导学生完成各项任务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课程</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考核</w:t>
            </w:r>
          </w:p>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建议</w:t>
            </w:r>
          </w:p>
        </w:tc>
        <w:tc>
          <w:tcPr>
            <w:tcW w:w="847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0" w:firstLineChars="0"/>
              <w:rPr>
                <w:rFonts w:ascii="仿宋" w:hAnsi="仿宋" w:eastAsia="仿宋" w:cs="宋体"/>
                <w:kern w:val="0"/>
              </w:rPr>
            </w:pPr>
            <w:r>
              <w:rPr>
                <w:rFonts w:hint="eastAsia" w:ascii="仿宋" w:hAnsi="仿宋" w:eastAsia="仿宋" w:cs="宋体"/>
                <w:kern w:val="0"/>
              </w:rPr>
              <w:t>采用过程性考核，平时教师根据每个项目任务完成情况打分，期末最终总成绩由各个项目成绩加总合成</w:t>
            </w:r>
          </w:p>
        </w:tc>
      </w:tr>
    </w:tbl>
    <w:p>
      <w:pPr>
        <w:widowControl/>
        <w:shd w:val="clear" w:color="auto" w:fill="FFFFFF"/>
        <w:spacing w:line="480" w:lineRule="exact"/>
        <w:ind w:firstLine="0" w:firstLineChars="0"/>
        <w:rPr>
          <w:rFonts w:ascii="仿宋" w:hAnsi="仿宋" w:eastAsia="仿宋" w:cs="宋体"/>
          <w:b/>
          <w:kern w:val="0"/>
        </w:rPr>
      </w:pPr>
    </w:p>
    <w:p>
      <w:pPr>
        <w:pStyle w:val="3"/>
        <w:ind w:firstLine="482"/>
      </w:pPr>
      <w:r>
        <w:rPr>
          <w:rFonts w:hint="eastAsia"/>
        </w:rPr>
        <w:t>（三）实践教学环节描述</w:t>
      </w:r>
    </w:p>
    <w:p>
      <w:pPr>
        <w:widowControl/>
        <w:shd w:val="clear" w:color="auto" w:fill="FFFFFF"/>
        <w:spacing w:line="480" w:lineRule="exact"/>
        <w:ind w:firstLine="482"/>
        <w:rPr>
          <w:rFonts w:ascii="仿宋" w:hAnsi="仿宋" w:eastAsia="仿宋" w:cs="宋体"/>
          <w:kern w:val="0"/>
        </w:rPr>
      </w:pPr>
      <w:r>
        <w:rPr>
          <w:rFonts w:hint="eastAsia" w:ascii="仿宋" w:hAnsi="仿宋" w:eastAsia="仿宋" w:cs="宋体"/>
          <w:b/>
          <w:kern w:val="0"/>
        </w:rPr>
        <w:t>1．</w:t>
      </w:r>
      <w:r>
        <w:rPr>
          <w:rFonts w:hint="eastAsia" w:ascii="仿宋" w:hAnsi="仿宋" w:eastAsia="仿宋" w:cs="宋体"/>
          <w:kern w:val="0"/>
        </w:rPr>
        <w:t>客户关系管理实训描述</w:t>
      </w:r>
    </w:p>
    <w:tbl>
      <w:tblPr>
        <w:tblStyle w:val="21"/>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both"/>
              <w:rPr>
                <w:rFonts w:ascii="仿宋" w:hAnsi="仿宋" w:eastAsia="仿宋" w:cs="宋体"/>
                <w:kern w:val="0"/>
              </w:rPr>
            </w:pPr>
            <w:r>
              <w:rPr>
                <w:rFonts w:hint="eastAsia" w:ascii="仿宋" w:hAnsi="仿宋" w:eastAsia="仿宋" w:cs="宋体"/>
                <w:bCs/>
                <w:kern w:val="0"/>
              </w:rPr>
              <w:t>电子商务客户关系管理实训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ascii="仿宋" w:hAnsi="仿宋" w:eastAsia="仿宋" w:cs="宋体"/>
                <w:kern w:val="0"/>
              </w:rPr>
            </w:pPr>
            <w:r>
              <w:rPr>
                <w:rFonts w:hint="eastAsia" w:ascii="仿宋" w:hAnsi="仿宋" w:eastAsia="仿宋" w:cs="宋体"/>
                <w:kern w:val="0"/>
              </w:rPr>
              <w:t>2</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rPr>
            </w:pPr>
            <w:r>
              <w:rPr>
                <w:rFonts w:hint="eastAsia" w:ascii="仿宋" w:hAnsi="仿宋" w:eastAsia="仿宋" w:cs="宋体"/>
                <w:kern w:val="0"/>
              </w:rPr>
              <w:t>课时</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hint="eastAsia" w:ascii="仿宋" w:hAnsi="仿宋" w:eastAsia="仿宋" w:cs="宋体"/>
                <w:kern w:val="0"/>
                <w:lang w:eastAsia="zh-CN"/>
              </w:rPr>
            </w:pPr>
            <w:r>
              <w:rPr>
                <w:rFonts w:hint="eastAsia" w:ascii="仿宋" w:hAnsi="仿宋" w:eastAsia="仿宋" w:cs="宋体"/>
                <w:kern w:val="0"/>
                <w:lang w:val="en-US" w:eastAsia="zh-CN"/>
              </w:rPr>
              <w:t>56</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both"/>
              <w:rPr>
                <w:rFonts w:ascii="仿宋" w:hAnsi="仿宋" w:eastAsia="仿宋" w:cs="宋体"/>
                <w:kern w:val="0"/>
              </w:rPr>
            </w:pPr>
            <w:r>
              <w:rPr>
                <w:rFonts w:hint="eastAsia" w:ascii="仿宋" w:hAnsi="仿宋" w:eastAsia="仿宋" w:cs="宋体"/>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ascii="仿宋" w:hAnsi="仿宋" w:eastAsia="仿宋" w:cs="宋体"/>
                <w:kern w:val="0"/>
              </w:rPr>
            </w:pPr>
            <w:r>
              <w:rPr>
                <w:rFonts w:hint="eastAsia" w:ascii="宋体" w:hAnsi="宋体" w:cs="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both"/>
              <w:rPr>
                <w:rFonts w:ascii="仿宋" w:hAnsi="仿宋" w:eastAsia="仿宋" w:cs="宋体"/>
                <w:kern w:val="0"/>
              </w:rPr>
            </w:pPr>
            <w:r>
              <w:rPr>
                <w:rFonts w:hint="eastAsia" w:ascii="仿宋" w:hAnsi="仿宋" w:eastAsia="仿宋" w:cs="宋体"/>
                <w:kern w:val="0"/>
              </w:rPr>
              <w:t>让学生在校园内体验知名电子商务企业京东的客户服务工作和流程，可以将理论知识在实践中得到验证，也可以提升学生对岗位、技能的认知，提升学生的社会适应能力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在京东校园实训室里为客户提供商品咨询、活动咨询、订单取消与修改、催单处理实务、户信息咨询等客户服务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掌握商品咨询、活动咨询、订单取消与修改、催单处理实务、户信息咨询等客户服务内容等客户服务岗位技能，拥有良好的应变能力和服务客户的意识</w:t>
            </w:r>
          </w:p>
        </w:tc>
      </w:tr>
    </w:tbl>
    <w:p>
      <w:pPr>
        <w:widowControl/>
        <w:shd w:val="clear" w:color="auto" w:fill="FFFFFF"/>
        <w:spacing w:line="480" w:lineRule="exact"/>
        <w:ind w:firstLine="482"/>
        <w:rPr>
          <w:rFonts w:ascii="仿宋" w:hAnsi="仿宋" w:eastAsia="仿宋" w:cs="宋体"/>
          <w:kern w:val="0"/>
        </w:rPr>
      </w:pPr>
      <w:r>
        <w:rPr>
          <w:rFonts w:hint="eastAsia" w:ascii="仿宋" w:hAnsi="仿宋" w:eastAsia="仿宋" w:cs="宋体"/>
          <w:b/>
          <w:kern w:val="0"/>
        </w:rPr>
        <w:t>2.顶岗实习描述</w:t>
      </w:r>
      <w:r>
        <w:rPr>
          <w:rFonts w:hint="eastAsia" w:ascii="宋体" w:hAnsi="宋体" w:cs="宋体"/>
          <w:b/>
          <w:color w:val="FF0000"/>
          <w:kern w:val="0"/>
        </w:rPr>
        <w:t> </w:t>
      </w:r>
    </w:p>
    <w:tbl>
      <w:tblPr>
        <w:tblStyle w:val="21"/>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5"/>
        <w:gridCol w:w="1233"/>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ascii="仿宋" w:hAnsi="仿宋" w:eastAsia="仿宋" w:cs="宋体"/>
                <w:kern w:val="0"/>
              </w:rPr>
            </w:pPr>
            <w:r>
              <w:rPr>
                <w:rFonts w:hint="eastAsia" w:ascii="仿宋" w:hAnsi="仿宋" w:eastAsia="仿宋" w:cs="宋体"/>
                <w:kern w:val="0"/>
              </w:rPr>
              <w:t>项目名称</w:t>
            </w:r>
          </w:p>
        </w:tc>
        <w:tc>
          <w:tcPr>
            <w:tcW w:w="738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rPr>
            </w:pPr>
            <w:r>
              <w:rPr>
                <w:rFonts w:hint="eastAsia" w:ascii="仿宋" w:hAnsi="仿宋" w:eastAsia="仿宋" w:cs="宋体"/>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jc w:val="center"/>
              <w:rPr>
                <w:rFonts w:ascii="仿宋" w:hAnsi="仿宋" w:eastAsia="仿宋" w:cs="宋体"/>
                <w:kern w:val="0"/>
              </w:rPr>
            </w:pPr>
            <w:r>
              <w:rPr>
                <w:rFonts w:hint="eastAsia" w:ascii="仿宋" w:hAnsi="仿宋" w:eastAsia="仿宋" w:cs="宋体"/>
                <w:kern w:val="0"/>
              </w:rPr>
              <w:t>学分</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both"/>
              <w:rPr>
                <w:rFonts w:ascii="仿宋" w:hAnsi="仿宋" w:eastAsia="仿宋" w:cs="宋体"/>
                <w:kern w:val="0"/>
              </w:rPr>
            </w:pPr>
            <w:r>
              <w:rPr>
                <w:rFonts w:hint="eastAsia" w:ascii="仿宋" w:hAnsi="仿宋" w:eastAsia="仿宋" w:cs="宋体"/>
                <w:kern w:val="0"/>
                <w:lang w:val="en-US" w:eastAsia="zh-CN"/>
              </w:rPr>
              <w:t>24</w:t>
            </w:r>
            <w:r>
              <w:rPr>
                <w:rFonts w:hint="eastAsia" w:ascii="仿宋" w:hAnsi="仿宋" w:eastAsia="仿宋" w:cs="宋体"/>
                <w:kern w:val="0"/>
              </w:rPr>
              <w:t xml:space="preserve">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rPr>
            </w:pPr>
            <w:r>
              <w:rPr>
                <w:rFonts w:hint="eastAsia" w:ascii="仿宋" w:hAnsi="仿宋" w:eastAsia="仿宋" w:cs="宋体"/>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hint="eastAsia" w:ascii="仿宋" w:hAnsi="仿宋" w:eastAsia="仿宋" w:cs="宋体"/>
                <w:kern w:val="0"/>
                <w:lang w:val="en-US" w:eastAsia="zh-CN"/>
              </w:rPr>
            </w:pPr>
            <w:r>
              <w:rPr>
                <w:rFonts w:hint="eastAsia" w:ascii="仿宋" w:hAnsi="仿宋" w:eastAsia="仿宋" w:cs="宋体"/>
                <w:kern w:val="0"/>
                <w:lang w:val="en-US" w:eastAsia="zh-CN"/>
              </w:rPr>
              <w:t>672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ascii="仿宋" w:hAnsi="仿宋" w:eastAsia="仿宋" w:cs="宋体"/>
                <w:kern w:val="0"/>
              </w:rPr>
            </w:pPr>
            <w:r>
              <w:rPr>
                <w:rFonts w:hint="eastAsia" w:ascii="宋体" w:hAnsi="宋体" w:cs="宋体"/>
                <w:kern w:val="0"/>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lang w:eastAsia="zh-CN"/>
              </w:rPr>
              <w:t>定岗实习</w:t>
            </w:r>
            <w:r>
              <w:rPr>
                <w:rFonts w:hint="eastAsia" w:ascii="仿宋" w:hAnsi="仿宋" w:eastAsia="仿宋" w:cs="宋体"/>
                <w:kern w:val="0"/>
              </w:rPr>
              <w:t>目的</w:t>
            </w:r>
          </w:p>
        </w:tc>
        <w:tc>
          <w:tcPr>
            <w:tcW w:w="738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hint="eastAsia" w:ascii="仿宋" w:hAnsi="仿宋" w:eastAsia="仿宋" w:cs="宋体"/>
                <w:kern w:val="0"/>
              </w:rPr>
            </w:pPr>
            <w:r>
              <w:rPr>
                <w:rFonts w:hint="eastAsia" w:ascii="仿宋" w:hAnsi="仿宋" w:eastAsia="仿宋" w:cs="宋体"/>
                <w:kern w:val="0"/>
                <w:lang w:val="en-US" w:eastAsia="zh-CN"/>
              </w:rPr>
              <w:t xml:space="preserve">    </w:t>
            </w:r>
            <w:r>
              <w:rPr>
                <w:rFonts w:hint="eastAsia" w:ascii="仿宋" w:hAnsi="仿宋" w:eastAsia="仿宋" w:cs="宋体"/>
                <w:kern w:val="0"/>
              </w:rPr>
              <w:t>通过顶岗实习，拓宽了知识面，增加感性认识，把所学知识梳理归类，不断进行总结纠正</w:t>
            </w:r>
            <w:r>
              <w:rPr>
                <w:rFonts w:hint="eastAsia" w:ascii="仿宋" w:hAnsi="仿宋" w:eastAsia="仿宋" w:cs="宋体"/>
                <w:kern w:val="0"/>
                <w:lang w:eastAsia="zh-CN"/>
              </w:rPr>
              <w:t>，提升学生的综合素质和职业技能。</w:t>
            </w:r>
          </w:p>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lang w:val="en-US" w:eastAsia="zh-CN"/>
              </w:rPr>
              <w:t xml:space="preserve">    </w:t>
            </w:r>
            <w:r>
              <w:rPr>
                <w:rFonts w:hint="eastAsia" w:ascii="仿宋" w:hAnsi="仿宋" w:eastAsia="仿宋" w:cs="宋体"/>
                <w:kern w:val="0"/>
              </w:rPr>
              <w:t>增强从书本学不到的人际交往能力，语言表达和沟通能力，并了解到当前</w:t>
            </w:r>
            <w:r>
              <w:rPr>
                <w:rFonts w:hint="eastAsia" w:ascii="仿宋" w:hAnsi="仿宋" w:eastAsia="仿宋" w:cs="宋体"/>
                <w:kern w:val="0"/>
                <w:lang w:eastAsia="zh-CN"/>
              </w:rPr>
              <w:t>电子商务行业</w:t>
            </w:r>
            <w:r>
              <w:rPr>
                <w:rFonts w:hint="eastAsia" w:ascii="仿宋" w:hAnsi="仿宋" w:eastAsia="仿宋" w:cs="宋体"/>
                <w:kern w:val="0"/>
              </w:rPr>
              <w:t>的现状和发展前景和随着时代发展的最新动态。通过顶岗实习，</w:t>
            </w:r>
            <w:r>
              <w:rPr>
                <w:rFonts w:hint="eastAsia" w:ascii="仿宋" w:hAnsi="仿宋" w:eastAsia="仿宋" w:cs="宋体"/>
                <w:kern w:val="0"/>
                <w:lang w:eastAsia="zh-CN"/>
              </w:rPr>
              <w:t>还可以</w:t>
            </w:r>
            <w:r>
              <w:rPr>
                <w:rFonts w:hint="eastAsia" w:ascii="仿宋" w:hAnsi="仿宋" w:eastAsia="仿宋" w:cs="宋体"/>
                <w:kern w:val="0"/>
              </w:rPr>
              <w:t>激发</w:t>
            </w:r>
            <w:r>
              <w:rPr>
                <w:rFonts w:hint="eastAsia" w:ascii="仿宋" w:hAnsi="仿宋" w:eastAsia="仿宋" w:cs="宋体"/>
                <w:kern w:val="0"/>
                <w:lang w:eastAsia="zh-CN"/>
              </w:rPr>
              <w:t>学生</w:t>
            </w:r>
            <w:r>
              <w:rPr>
                <w:rFonts w:hint="eastAsia" w:ascii="仿宋" w:hAnsi="仿宋" w:eastAsia="仿宋" w:cs="宋体"/>
                <w:kern w:val="0"/>
              </w:rPr>
              <w:t xml:space="preserve">向实践学习和探索的积极性，为今后从事的工作打下坚实的基础。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both"/>
              <w:rPr>
                <w:rFonts w:ascii="仿宋" w:hAnsi="仿宋" w:eastAsia="仿宋" w:cs="宋体"/>
                <w:kern w:val="0"/>
              </w:rPr>
            </w:pPr>
            <w:r>
              <w:rPr>
                <w:rFonts w:hint="eastAsia" w:ascii="仿宋" w:hAnsi="仿宋" w:eastAsia="仿宋" w:cs="宋体"/>
                <w:kern w:val="0"/>
                <w:lang w:eastAsia="zh-CN"/>
              </w:rPr>
              <w:t>定岗实习</w:t>
            </w:r>
            <w:r>
              <w:rPr>
                <w:rFonts w:hint="eastAsia" w:ascii="仿宋" w:hAnsi="仿宋" w:eastAsia="仿宋" w:cs="宋体"/>
                <w:kern w:val="0"/>
              </w:rPr>
              <w:t>内容</w:t>
            </w:r>
          </w:p>
        </w:tc>
        <w:tc>
          <w:tcPr>
            <w:tcW w:w="738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行业通用能力</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熟悉专业岗位的操作流程;具有团队合作精神;具有自我学习、知识技能的更新、适应岗位变化及社交公关能力。</w:t>
            </w:r>
          </w:p>
          <w:p>
            <w:pPr>
              <w:widowControl/>
              <w:spacing w:line="240" w:lineRule="atLeast"/>
              <w:ind w:left="0" w:leftChars="0"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关键岗位能力</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培养</w:t>
            </w:r>
            <w:r>
              <w:rPr>
                <w:rFonts w:hint="eastAsia" w:ascii="仿宋" w:hAnsi="仿宋" w:eastAsia="仿宋" w:cs="仿宋"/>
                <w:kern w:val="0"/>
                <w:sz w:val="24"/>
                <w:szCs w:val="24"/>
                <w:lang w:eastAsia="zh-CN"/>
              </w:rPr>
              <w:t>电子商务</w:t>
            </w:r>
            <w:r>
              <w:rPr>
                <w:rFonts w:hint="eastAsia" w:ascii="仿宋" w:hAnsi="仿宋" w:eastAsia="仿宋" w:cs="仿宋"/>
                <w:kern w:val="0"/>
                <w:sz w:val="24"/>
                <w:szCs w:val="24"/>
              </w:rPr>
              <w:t>专业关键岗位所具备的能力。</w:t>
            </w:r>
          </w:p>
          <w:p>
            <w:pPr>
              <w:widowControl/>
              <w:spacing w:line="240" w:lineRule="atLeast"/>
              <w:ind w:left="0" w:leftChars="0" w:firstLine="0" w:firstLineChars="0"/>
              <w:rPr>
                <w:rFonts w:ascii="仿宋" w:hAnsi="仿宋" w:eastAsia="仿宋" w:cs="宋体"/>
                <w:kern w:val="0"/>
              </w:rPr>
            </w:pPr>
            <w:r>
              <w:rPr>
                <w:rFonts w:hint="eastAsia" w:ascii="仿宋" w:hAnsi="仿宋" w:eastAsia="仿宋" w:cs="仿宋"/>
                <w:kern w:val="0"/>
                <w:sz w:val="24"/>
                <w:szCs w:val="24"/>
              </w:rPr>
              <w:t>素质结构</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培养良好的职业道德、较强的心理素质和优良的身体素质。通过实习，了解不同类型的企、事业单位在国民经济中的地位、作用，所适应的国家方针政策、规章制度;适应市场经济要求的经营理念、经营策略;从事经济业务活动的内容、范围;单位内部机构及不同岗位的工作任务以及相关业务的具体操作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both"/>
              <w:rPr>
                <w:rFonts w:ascii="仿宋" w:hAnsi="仿宋" w:eastAsia="仿宋" w:cs="宋体"/>
                <w:kern w:val="0"/>
              </w:rPr>
            </w:pPr>
            <w:r>
              <w:rPr>
                <w:rFonts w:hint="eastAsia" w:ascii="仿宋" w:hAnsi="仿宋" w:eastAsia="仿宋" w:cs="宋体"/>
                <w:kern w:val="0"/>
                <w:lang w:eastAsia="zh-CN"/>
              </w:rPr>
              <w:t>定岗实习</w:t>
            </w:r>
            <w:r>
              <w:rPr>
                <w:rFonts w:hint="eastAsia" w:ascii="仿宋" w:hAnsi="仿宋" w:eastAsia="仿宋" w:cs="宋体"/>
                <w:kern w:val="0"/>
              </w:rPr>
              <w:t>要求</w:t>
            </w:r>
          </w:p>
        </w:tc>
        <w:tc>
          <w:tcPr>
            <w:tcW w:w="738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rPr>
              <w:t>学生必须严格遵守实习场地的规章制度，坚决杜绝一切可能危及安全的事件发生。实习期间，严格考勤。学生必须每天按时参加实习，不准无故缺勤、迟到、早退。在实习期间严重违反规章制度的学生，将暂停或取消实习资格。实习期间，学生必须整理当天的实习笔记、心得、体会，进而积累更多的实践经验，收集有关资料，为今后的学习与工作做好充分准备。做好实习总结，写出实习报告</w:t>
            </w:r>
            <w:r>
              <w:rPr>
                <w:rFonts w:hint="eastAsia" w:ascii="仿宋" w:hAnsi="仿宋" w:eastAsia="仿宋" w:cs="宋体"/>
                <w:kern w:val="0"/>
                <w:lang w:eastAsia="zh-CN"/>
              </w:rPr>
              <w:t>。</w:t>
            </w:r>
          </w:p>
        </w:tc>
      </w:tr>
    </w:tbl>
    <w:p>
      <w:pPr>
        <w:widowControl/>
        <w:shd w:val="clear" w:color="auto" w:fill="FFFFFF"/>
        <w:spacing w:line="480" w:lineRule="exact"/>
        <w:ind w:firstLine="482"/>
        <w:rPr>
          <w:rFonts w:ascii="仿宋" w:hAnsi="仿宋" w:eastAsia="仿宋" w:cs="宋体"/>
          <w:kern w:val="0"/>
        </w:rPr>
      </w:pPr>
      <w:r>
        <w:rPr>
          <w:rFonts w:hint="eastAsia" w:ascii="仿宋" w:hAnsi="仿宋" w:eastAsia="仿宋" w:cs="宋体"/>
          <w:b/>
          <w:kern w:val="0"/>
        </w:rPr>
        <w:t>3．毕业设计描述</w:t>
      </w:r>
    </w:p>
    <w:tbl>
      <w:tblPr>
        <w:tblStyle w:val="21"/>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78"/>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ascii="仿宋" w:hAnsi="仿宋" w:eastAsia="仿宋" w:cs="宋体"/>
                <w:kern w:val="0"/>
              </w:rPr>
            </w:pPr>
            <w:r>
              <w:rPr>
                <w:rFonts w:hint="eastAsia" w:ascii="仿宋" w:hAnsi="仿宋" w:eastAsia="仿宋" w:cs="宋体"/>
                <w:kern w:val="0"/>
              </w:rPr>
              <w:t>项目名称</w:t>
            </w:r>
          </w:p>
        </w:tc>
        <w:tc>
          <w:tcPr>
            <w:tcW w:w="73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rPr>
            </w:pPr>
            <w:r>
              <w:rPr>
                <w:rFonts w:hint="eastAsia" w:ascii="仿宋" w:hAnsi="仿宋" w:eastAsia="仿宋" w:cs="宋体"/>
                <w:kern w:val="0"/>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ascii="仿宋" w:hAnsi="仿宋" w:eastAsia="仿宋" w:cs="宋体"/>
                <w:kern w:val="0"/>
                <w:highlight w:val="none"/>
              </w:rPr>
            </w:pPr>
            <w:r>
              <w:rPr>
                <w:rFonts w:hint="eastAsia" w:ascii="仿宋" w:hAnsi="仿宋" w:eastAsia="仿宋" w:cs="宋体"/>
                <w:kern w:val="0"/>
                <w:highlight w:val="none"/>
              </w:rPr>
              <w:t>学分</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both"/>
              <w:rPr>
                <w:rFonts w:ascii="仿宋" w:hAnsi="仿宋" w:eastAsia="仿宋" w:cs="宋体"/>
                <w:kern w:val="0"/>
                <w:highlight w:val="none"/>
              </w:rPr>
            </w:pPr>
            <w:r>
              <w:rPr>
                <w:rFonts w:hint="eastAsia" w:ascii="仿宋" w:hAnsi="仿宋" w:eastAsia="仿宋" w:cs="宋体"/>
                <w:kern w:val="0"/>
                <w:highlight w:val="none"/>
                <w:lang w:val="en-US" w:eastAsia="zh-CN"/>
              </w:rPr>
              <w:t>4</w:t>
            </w:r>
            <w:r>
              <w:rPr>
                <w:rFonts w:hint="eastAsia" w:ascii="仿宋" w:hAnsi="仿宋" w:eastAsia="仿宋" w:cs="宋体"/>
                <w:kern w:val="0"/>
                <w:highlight w:val="none"/>
              </w:rPr>
              <w:t xml:space="preserve">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jc w:val="center"/>
              <w:rPr>
                <w:rFonts w:ascii="仿宋" w:hAnsi="仿宋" w:eastAsia="仿宋" w:cs="宋体"/>
                <w:kern w:val="0"/>
                <w:highlight w:val="none"/>
              </w:rPr>
            </w:pPr>
            <w:r>
              <w:rPr>
                <w:rFonts w:hint="eastAsia" w:ascii="仿宋" w:hAnsi="仿宋" w:eastAsia="仿宋" w:cs="宋体"/>
                <w:kern w:val="0"/>
                <w:highlight w:val="none"/>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hint="eastAsia" w:ascii="仿宋" w:hAnsi="仿宋" w:eastAsia="仿宋" w:cs="宋体"/>
                <w:kern w:val="0"/>
                <w:highlight w:val="none"/>
                <w:lang w:val="en-US" w:eastAsia="zh-CN"/>
              </w:rPr>
            </w:pPr>
            <w:r>
              <w:rPr>
                <w:rFonts w:hint="eastAsia" w:ascii="仿宋" w:hAnsi="仿宋" w:eastAsia="仿宋" w:cs="宋体"/>
                <w:kern w:val="0"/>
                <w:highlight w:val="none"/>
                <w:lang w:val="en-US" w:eastAsia="zh-CN"/>
              </w:rPr>
              <w:t>112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highlight w:val="none"/>
              </w:rPr>
            </w:pPr>
            <w:r>
              <w:rPr>
                <w:rFonts w:hint="eastAsia" w:ascii="仿宋" w:hAnsi="仿宋" w:eastAsia="仿宋" w:cs="宋体"/>
                <w:kern w:val="0"/>
                <w:highlight w:val="none"/>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center"/>
              <w:rPr>
                <w:rFonts w:hint="eastAsia" w:ascii="仿宋" w:hAnsi="仿宋" w:eastAsia="仿宋" w:cs="宋体"/>
                <w:kern w:val="0"/>
                <w:lang w:val="en-US" w:eastAsia="zh-CN"/>
              </w:rPr>
            </w:pPr>
            <w:r>
              <w:rPr>
                <w:rFonts w:hint="eastAsia" w:ascii="仿宋" w:hAnsi="仿宋" w:eastAsia="仿宋" w:cs="宋体"/>
                <w:kern w:val="0"/>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毕业设计目的</w:t>
            </w:r>
          </w:p>
        </w:tc>
        <w:tc>
          <w:tcPr>
            <w:tcW w:w="73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rPr>
              <w:t>毕业设计是高等学校人才培养计划中的重要组成部分，是教学过程中最后一个重要的教学环节，是人才培养质量的重要体现。毕业设计（论文）的目的是培养学生综合运用所学基础理论、专业知识及基本技能来分析和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0" w:firstLineChars="0"/>
              <w:rPr>
                <w:rFonts w:ascii="仿宋" w:hAnsi="仿宋" w:eastAsia="仿宋" w:cs="宋体"/>
                <w:kern w:val="0"/>
              </w:rPr>
            </w:pPr>
            <w:r>
              <w:rPr>
                <w:rFonts w:hint="eastAsia" w:ascii="仿宋" w:hAnsi="仿宋" w:eastAsia="仿宋" w:cs="宋体"/>
                <w:kern w:val="0"/>
              </w:rPr>
              <w:t>毕业设计内容</w:t>
            </w:r>
          </w:p>
        </w:tc>
        <w:tc>
          <w:tcPr>
            <w:tcW w:w="73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rPr>
              <w:t xml:space="preserve"> 要求学生在指导教师的指导下，独立完成一项给定的毕业设计任务，撰写符合要求的毕业</w:t>
            </w:r>
            <w:r>
              <w:rPr>
                <w:rFonts w:hint="eastAsia" w:ascii="仿宋" w:hAnsi="仿宋" w:eastAsia="仿宋" w:cs="宋体"/>
                <w:kern w:val="0"/>
                <w:lang w:eastAsia="zh-CN"/>
              </w:rPr>
              <w:t>实习报告</w:t>
            </w:r>
            <w:r>
              <w:rPr>
                <w:rFonts w:hint="eastAsia" w:ascii="仿宋" w:hAnsi="仿宋" w:eastAsia="仿宋" w:cs="宋体"/>
                <w:kern w:val="0"/>
              </w:rPr>
              <w:t>或毕业论文。具体地说，在知识要求方面，应综合运用多学科的知识与技能，分析并解决实际问题，使得理论认识深化、知识领域扩展、专业技能延伸；在能力培养方面，学生应学会依据课题的任务，进行资料的调研、收集、加工与整理，正确使用工具书，掌握从事科学研究的基本方法和撰写技术文件的能力，掌握实验及测试的基本方法，提高分析和解决工程实际问题的能力；在综合素质要求方面，培养学生严肃认真的科学态度和严谨求实的工作作风，树立正确的工程观点、生产观点、经济观点和全局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jc w:val="both"/>
              <w:rPr>
                <w:rFonts w:ascii="仿宋" w:hAnsi="仿宋" w:eastAsia="仿宋" w:cs="宋体"/>
                <w:kern w:val="0"/>
              </w:rPr>
            </w:pPr>
            <w:r>
              <w:rPr>
                <w:rFonts w:hint="eastAsia" w:ascii="仿宋" w:hAnsi="仿宋" w:eastAsia="仿宋" w:cs="宋体"/>
                <w:kern w:val="0"/>
              </w:rPr>
              <w:t>毕业设计要求</w:t>
            </w:r>
          </w:p>
        </w:tc>
        <w:tc>
          <w:tcPr>
            <w:tcW w:w="73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left="0" w:leftChars="0" w:firstLine="0" w:firstLineChars="0"/>
              <w:rPr>
                <w:rFonts w:ascii="仿宋" w:hAnsi="仿宋" w:eastAsia="仿宋" w:cs="宋体"/>
                <w:kern w:val="0"/>
              </w:rPr>
            </w:pPr>
            <w:r>
              <w:rPr>
                <w:rFonts w:hint="eastAsia" w:ascii="仿宋" w:hAnsi="仿宋" w:eastAsia="仿宋" w:cs="宋体"/>
                <w:kern w:val="0"/>
              </w:rPr>
              <w:t>学生要高度重视毕业设计环节，明确该环节的教学目的与要求，严格按照指导教师布置的任务和进度开展毕业设计，定期接受指导教师的辅导与指导，主动配合指导教师以及院系和学校进行的检查与抽查，</w:t>
            </w:r>
            <w:r>
              <w:rPr>
                <w:rFonts w:hint="eastAsia" w:ascii="仿宋" w:hAnsi="仿宋" w:eastAsia="仿宋" w:cs="宋体"/>
                <w:kern w:val="0"/>
                <w:lang w:eastAsia="zh-CN"/>
              </w:rPr>
              <w:t>严格按要求和纪律参与毕业设计答辩</w:t>
            </w:r>
            <w:r>
              <w:rPr>
                <w:rFonts w:hint="eastAsia" w:ascii="仿宋" w:hAnsi="仿宋" w:eastAsia="仿宋" w:cs="宋体"/>
                <w:kern w:val="0"/>
              </w:rPr>
              <w:t>。</w:t>
            </w:r>
          </w:p>
        </w:tc>
      </w:tr>
    </w:tbl>
    <w:p>
      <w:pPr>
        <w:pStyle w:val="2"/>
        <w:ind w:firstLine="562"/>
        <w:rPr>
          <w:rFonts w:ascii="仿宋" w:hAnsi="仿宋" w:cs="宋体"/>
          <w:kern w:val="0"/>
        </w:rPr>
      </w:pPr>
      <w:r>
        <w:rPr>
          <w:rFonts w:hint="eastAsia"/>
        </w:rPr>
        <w:t>六、组织与实施</w:t>
      </w:r>
    </w:p>
    <w:p>
      <w:pPr>
        <w:rPr>
          <w:rFonts w:hint="eastAsia"/>
        </w:rPr>
      </w:pPr>
      <w:r>
        <w:rPr>
          <w:rFonts w:hint="eastAsia"/>
        </w:rPr>
        <w:t>（主要是教学设计、教学方法与手段等）</w:t>
      </w:r>
    </w:p>
    <w:p>
      <w:pPr>
        <w:rPr>
          <w:rFonts w:hint="eastAsia"/>
        </w:rPr>
      </w:pPr>
      <w:r>
        <w:rPr>
          <w:rFonts w:hint="eastAsia"/>
        </w:rPr>
        <w:t>（一）专业教师要求</w:t>
      </w:r>
    </w:p>
    <w:p>
      <w:pPr>
        <w:rPr>
          <w:rFonts w:hint="eastAsia"/>
        </w:rPr>
      </w:pPr>
      <w:r>
        <w:rPr>
          <w:rFonts w:hint="eastAsia"/>
        </w:rPr>
        <w:t xml:space="preserve"> 1.具有本专业或相关专业大学本科及以上学历；</w:t>
      </w:r>
    </w:p>
    <w:p>
      <w:pPr>
        <w:rPr>
          <w:rFonts w:hint="eastAsia"/>
        </w:rPr>
      </w:pPr>
      <w:r>
        <w:rPr>
          <w:rFonts w:hint="eastAsia"/>
        </w:rPr>
        <w:t xml:space="preserve"> 2.具有高校教师资格证书，</w:t>
      </w:r>
      <w:r>
        <w:rPr>
          <w:rFonts w:hint="eastAsia"/>
          <w:lang w:eastAsia="zh-CN"/>
        </w:rPr>
        <w:t>初</w:t>
      </w:r>
      <w:r>
        <w:rPr>
          <w:rFonts w:hint="eastAsia"/>
        </w:rPr>
        <w:t>级及以上职业资格证书或相应技术职称；</w:t>
      </w:r>
    </w:p>
    <w:p>
      <w:pPr>
        <w:rPr>
          <w:rFonts w:hint="eastAsia"/>
        </w:rPr>
      </w:pPr>
      <w:r>
        <w:rPr>
          <w:rFonts w:hint="eastAsia"/>
        </w:rPr>
        <w:t xml:space="preserve"> 3.具有良好的思想道德品德修养，遵守职业道德，为人师表；热爱关心学生；</w:t>
      </w:r>
    </w:p>
    <w:p>
      <w:pPr>
        <w:rPr>
          <w:rFonts w:hint="eastAsia"/>
        </w:rPr>
      </w:pPr>
      <w:r>
        <w:rPr>
          <w:rFonts w:hint="eastAsia"/>
        </w:rPr>
        <w:t xml:space="preserve"> 4.具备本专业教学需要的扎实的专业知识和专业实践技能，并能在教学过程中灵活运用；</w:t>
      </w:r>
    </w:p>
    <w:p>
      <w:pPr>
        <w:rPr>
          <w:rFonts w:hint="eastAsia"/>
        </w:rPr>
      </w:pPr>
      <w:r>
        <w:rPr>
          <w:rFonts w:hint="eastAsia"/>
        </w:rPr>
        <w:t xml:space="preserve"> 5.具备基于工学结合课程开发和教学组织设计能力、教学研究能力；</w:t>
      </w:r>
    </w:p>
    <w:p>
      <w:pPr>
        <w:rPr>
          <w:rFonts w:hint="eastAsia"/>
        </w:rPr>
      </w:pPr>
      <w:r>
        <w:rPr>
          <w:rFonts w:hint="eastAsia"/>
        </w:rPr>
        <w:t xml:space="preserve"> 6.熟悉所任教专业与对应的产业、行业、企业、职业（岗位）、就业的相互依联程度，熟悉本行业的技术生产情况及发展趋势，能及时将企业各项新工艺、新材料、新方法和企业管理新理念补充进课程。长期与2个以上大中型企业保持密切联系。</w:t>
      </w:r>
    </w:p>
    <w:p>
      <w:pPr>
        <w:rPr>
          <w:rFonts w:hint="eastAsia"/>
        </w:rPr>
      </w:pPr>
      <w:r>
        <w:rPr>
          <w:rFonts w:hint="eastAsia"/>
        </w:rPr>
        <w:t>（二）专业教学团队要求</w:t>
      </w:r>
    </w:p>
    <w:p>
      <w:pPr>
        <w:rPr>
          <w:rFonts w:hint="eastAsia"/>
        </w:rPr>
      </w:pPr>
      <w:r>
        <w:rPr>
          <w:rFonts w:hint="eastAsia"/>
        </w:rPr>
        <w:t>1.有双专业带头人，其中1人应为来自企业的工程技术人员或专家；</w:t>
      </w:r>
    </w:p>
    <w:p>
      <w:pPr>
        <w:rPr>
          <w:rFonts w:hint="eastAsia"/>
        </w:rPr>
      </w:pPr>
      <w:r>
        <w:rPr>
          <w:rFonts w:hint="eastAsia"/>
        </w:rPr>
        <w:t xml:space="preserve"> 2.每门课程都有讲师及以上职称的教师担任课程负责人；</w:t>
      </w:r>
    </w:p>
    <w:p>
      <w:pPr>
        <w:rPr>
          <w:rFonts w:hint="eastAsia"/>
        </w:rPr>
      </w:pPr>
      <w:r>
        <w:rPr>
          <w:rFonts w:hint="eastAsia"/>
        </w:rPr>
        <w:t xml:space="preserve"> 3.专业教师的数量和结构能满足专业办学规模，其中，实践教学中来自企业一线的兼职教师应占专业教师总数的50%。</w:t>
      </w:r>
    </w:p>
    <w:p>
      <w:pPr>
        <w:rPr>
          <w:rFonts w:hint="eastAsia"/>
          <w:lang w:eastAsia="zh-CN"/>
        </w:rPr>
      </w:pPr>
      <w:r>
        <w:rPr>
          <w:rFonts w:hint="eastAsia"/>
          <w:lang w:eastAsia="zh-CN"/>
        </w:rPr>
        <w:t>在专业课教学上</w:t>
      </w:r>
      <w:r>
        <w:rPr>
          <w:rFonts w:hint="eastAsia"/>
        </w:rPr>
        <w:t>通过项目教学、案例教学、情景教学、工作过程导向教学，广泛运用启发式、探究式、讨论式、参与式方法，激发学生的学习兴趣、探究兴趣和职业兴趣。积极利用网络、手机等信息传递渠道，</w:t>
      </w:r>
      <w:r>
        <w:rPr>
          <w:rFonts w:hint="eastAsia"/>
          <w:lang w:eastAsia="zh-CN"/>
        </w:rPr>
        <w:t>启发学生拓展视角。同时在课程教学中引入创新创业教育。电子商务专业是最适合做创新与创业的教育的，因为电子商务的创新与创业的成本最低，可行性相比其他专业强很多。在大一第一学期的《电子商务概论》课上就可以引导学生开设网店，引导学生选择合适的货源尝试通过开设网店创业。学生在创业过程中难免会遇到问题，在今后的专业课教学中带着问题学习并努力去解决问题，从而提高教学质量，提升学生的综合素质。</w:t>
      </w:r>
    </w:p>
    <w:p>
      <w:pPr>
        <w:pStyle w:val="2"/>
        <w:ind w:firstLine="562"/>
      </w:pPr>
      <w:r>
        <w:rPr>
          <w:rFonts w:hint="eastAsia"/>
        </w:rPr>
        <w:t>七、教学计划进程表（见附表）</w:t>
      </w:r>
    </w:p>
    <w:p>
      <w:pPr>
        <w:pStyle w:val="2"/>
        <w:ind w:firstLine="562"/>
        <w:rPr>
          <w:rFonts w:hint="eastAsia"/>
          <w:b/>
          <w:bCs/>
        </w:rPr>
      </w:pPr>
      <w:r>
        <w:rPr>
          <w:rFonts w:hint="eastAsia"/>
        </w:rPr>
        <w:t>八、其它说明</w:t>
      </w:r>
      <w:bookmarkStart w:id="0" w:name="_Toc406502973"/>
    </w:p>
    <w:p>
      <w:pPr>
        <w:ind w:firstLine="480"/>
        <w:jc w:val="center"/>
        <w:rPr>
          <w:rFonts w:hint="eastAsia"/>
          <w:b/>
          <w:bCs/>
        </w:rPr>
      </w:pPr>
      <w:r>
        <w:rPr>
          <w:rFonts w:hint="eastAsia"/>
          <w:b/>
          <w:bCs/>
        </w:rPr>
        <w:t>工学结合实训基地</w:t>
      </w:r>
      <w:bookmarkEnd w:id="0"/>
    </w:p>
    <w:tbl>
      <w:tblPr>
        <w:tblStyle w:val="21"/>
        <w:tblW w:w="84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3477"/>
        <w:gridCol w:w="3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jc w:val="center"/>
        </w:trPr>
        <w:tc>
          <w:tcPr>
            <w:tcW w:w="1252" w:type="dxa"/>
            <w:tcBorders>
              <w:tl2br w:val="single" w:color="auto" w:sz="4" w:space="0"/>
            </w:tcBorders>
            <w:vAlign w:val="center"/>
          </w:tcPr>
          <w:p>
            <w:pPr>
              <w:spacing w:line="400" w:lineRule="exact"/>
              <w:ind w:left="0" w:leftChars="0" w:firstLine="0" w:firstLineChars="0"/>
              <w:jc w:val="both"/>
              <w:rPr>
                <w:rFonts w:hint="eastAsia" w:ascii="黑体" w:hAnsi="黑体" w:eastAsia="黑体"/>
                <w:bCs/>
              </w:rPr>
            </w:pPr>
            <w:r>
              <w:rPr>
                <w:rFonts w:hint="eastAsia" w:ascii="黑体" w:hAnsi="黑体" w:eastAsia="黑体"/>
                <w:bCs/>
                <w:lang w:val="en-US" w:eastAsia="zh-CN"/>
              </w:rPr>
              <w:t xml:space="preserve">    </w:t>
            </w:r>
            <w:r>
              <w:rPr>
                <w:rFonts w:hint="eastAsia" w:ascii="黑体" w:hAnsi="黑体" w:eastAsia="黑体"/>
                <w:bCs/>
              </w:rPr>
              <w:t>项目</w:t>
            </w:r>
          </w:p>
          <w:p>
            <w:pPr>
              <w:spacing w:line="400" w:lineRule="exact"/>
              <w:ind w:left="0" w:leftChars="0" w:firstLine="0" w:firstLineChars="0"/>
              <w:rPr>
                <w:rFonts w:hint="eastAsia" w:ascii="黑体" w:hAnsi="黑体" w:eastAsia="黑体"/>
                <w:bCs/>
              </w:rPr>
            </w:pPr>
            <w:r>
              <w:rPr>
                <w:rFonts w:hint="eastAsia" w:ascii="黑体" w:hAnsi="黑体" w:eastAsia="黑体"/>
                <w:szCs w:val="21"/>
              </w:rPr>
              <w:t>分类</w:t>
            </w:r>
          </w:p>
        </w:tc>
        <w:tc>
          <w:tcPr>
            <w:tcW w:w="3477" w:type="dxa"/>
            <w:vAlign w:val="center"/>
          </w:tcPr>
          <w:p>
            <w:pPr>
              <w:spacing w:line="400" w:lineRule="exact"/>
              <w:jc w:val="center"/>
              <w:rPr>
                <w:rFonts w:hint="eastAsia" w:ascii="黑体" w:hAnsi="黑体" w:eastAsia="黑体"/>
                <w:bCs/>
              </w:rPr>
            </w:pPr>
            <w:r>
              <w:rPr>
                <w:rFonts w:hint="eastAsia" w:ascii="黑体" w:hAnsi="黑体" w:eastAsia="黑体"/>
              </w:rPr>
              <w:t>实训基地名称</w:t>
            </w:r>
          </w:p>
        </w:tc>
        <w:tc>
          <w:tcPr>
            <w:tcW w:w="3691" w:type="dxa"/>
            <w:vAlign w:val="center"/>
          </w:tcPr>
          <w:p>
            <w:pPr>
              <w:spacing w:line="400" w:lineRule="exact"/>
              <w:jc w:val="center"/>
              <w:rPr>
                <w:rFonts w:hint="eastAsia" w:ascii="黑体" w:hAnsi="黑体" w:eastAsia="黑体"/>
                <w:bCs/>
              </w:rPr>
            </w:pPr>
            <w:r>
              <w:rPr>
                <w:rFonts w:hint="eastAsia" w:ascii="黑体" w:hAnsi="黑体" w:eastAsia="黑体" w:cs="宋体"/>
                <w:kern w:val="0"/>
                <w:szCs w:val="21"/>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restart"/>
            <w:vAlign w:val="center"/>
          </w:tcPr>
          <w:p>
            <w:pPr>
              <w:spacing w:line="400" w:lineRule="exact"/>
              <w:ind w:left="0" w:leftChars="0" w:firstLine="0" w:firstLineChars="0"/>
              <w:jc w:val="center"/>
              <w:rPr>
                <w:rFonts w:hint="eastAsia" w:ascii="黑体" w:hAnsi="黑体" w:eastAsia="黑体"/>
                <w:szCs w:val="21"/>
              </w:rPr>
            </w:pPr>
            <w:r>
              <w:rPr>
                <w:rFonts w:hint="eastAsia" w:ascii="黑体" w:hAnsi="黑体" w:eastAsia="黑体"/>
                <w:szCs w:val="21"/>
              </w:rPr>
              <w:t>校内</w:t>
            </w:r>
          </w:p>
        </w:tc>
        <w:tc>
          <w:tcPr>
            <w:tcW w:w="3477" w:type="dxa"/>
            <w:vAlign w:val="top"/>
          </w:tcPr>
          <w:p>
            <w:pPr>
              <w:spacing w:line="400" w:lineRule="exact"/>
              <w:rPr>
                <w:rFonts w:hint="eastAsia" w:ascii="宋体" w:hAnsi="宋体"/>
                <w:bCs/>
              </w:rPr>
            </w:pPr>
            <w:r>
              <w:rPr>
                <w:rFonts w:hint="eastAsia" w:ascii="宋体" w:hAnsi="宋体"/>
                <w:bCs/>
              </w:rPr>
              <w:t>电子商务一体化实训中心</w:t>
            </w:r>
          </w:p>
        </w:tc>
        <w:tc>
          <w:tcPr>
            <w:tcW w:w="3691" w:type="dxa"/>
            <w:vAlign w:val="top"/>
          </w:tcPr>
          <w:p>
            <w:pPr>
              <w:spacing w:line="400" w:lineRule="exact"/>
              <w:rPr>
                <w:rFonts w:hint="eastAsia" w:ascii="宋体" w:hAnsi="宋体"/>
                <w:bCs/>
              </w:rPr>
            </w:pPr>
            <w:r>
              <w:rPr>
                <w:rFonts w:hint="eastAsia" w:ascii="宋体" w:hAnsi="宋体"/>
                <w:bCs/>
              </w:rPr>
              <w:t>电子商务</w:t>
            </w:r>
            <w:r>
              <w:rPr>
                <w:rFonts w:hint="eastAsia" w:ascii="宋体" w:hAnsi="宋体"/>
                <w:bCs/>
                <w:lang w:eastAsia="zh-CN"/>
              </w:rPr>
              <w:t>专业</w:t>
            </w:r>
            <w:r>
              <w:rPr>
                <w:rFonts w:hint="eastAsia" w:ascii="宋体" w:hAnsi="宋体"/>
                <w:bCs/>
              </w:rPr>
              <w:t>课程实训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jc w:val="center"/>
              <w:rPr>
                <w:rFonts w:hint="eastAsia" w:ascii="黑体" w:hAnsi="黑体" w:eastAsia="黑体"/>
                <w:bCs/>
              </w:rPr>
            </w:pPr>
          </w:p>
        </w:tc>
        <w:tc>
          <w:tcPr>
            <w:tcW w:w="3477" w:type="dxa"/>
            <w:vAlign w:val="top"/>
          </w:tcPr>
          <w:p>
            <w:pPr>
              <w:spacing w:line="400" w:lineRule="exact"/>
              <w:rPr>
                <w:rFonts w:hint="eastAsia" w:ascii="宋体" w:hAnsi="宋体"/>
                <w:bCs/>
              </w:rPr>
            </w:pPr>
            <w:r>
              <w:rPr>
                <w:rFonts w:hint="eastAsia" w:ascii="宋体" w:hAnsi="宋体"/>
                <w:bCs/>
              </w:rPr>
              <w:t>公共机房</w:t>
            </w:r>
          </w:p>
        </w:tc>
        <w:tc>
          <w:tcPr>
            <w:tcW w:w="3691" w:type="dxa"/>
            <w:vAlign w:val="top"/>
          </w:tcPr>
          <w:p>
            <w:pPr>
              <w:spacing w:line="400" w:lineRule="exact"/>
              <w:rPr>
                <w:rFonts w:hint="eastAsia" w:ascii="宋体" w:hAnsi="宋体"/>
                <w:bCs/>
              </w:rPr>
            </w:pPr>
            <w:r>
              <w:rPr>
                <w:rFonts w:hint="eastAsia" w:ascii="宋体" w:hAnsi="宋体"/>
                <w:bCs/>
              </w:rPr>
              <w:t>上机实践操作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jc w:val="center"/>
              <w:rPr>
                <w:rFonts w:hint="eastAsia" w:ascii="黑体" w:hAnsi="黑体" w:eastAsia="黑体"/>
                <w:bCs/>
              </w:rPr>
            </w:pPr>
          </w:p>
        </w:tc>
        <w:tc>
          <w:tcPr>
            <w:tcW w:w="3477" w:type="dxa"/>
            <w:vAlign w:val="top"/>
          </w:tcPr>
          <w:p>
            <w:pPr>
              <w:spacing w:line="400" w:lineRule="exact"/>
              <w:rPr>
                <w:rFonts w:hint="eastAsia" w:ascii="宋体" w:hAnsi="宋体"/>
                <w:bCs/>
              </w:rPr>
            </w:pPr>
            <w:r>
              <w:rPr>
                <w:rFonts w:hint="eastAsia" w:ascii="宋体" w:hAnsi="宋体"/>
                <w:bCs/>
              </w:rPr>
              <w:t>电子商务创业实训室</w:t>
            </w:r>
          </w:p>
        </w:tc>
        <w:tc>
          <w:tcPr>
            <w:tcW w:w="3691" w:type="dxa"/>
            <w:vAlign w:val="top"/>
          </w:tcPr>
          <w:p>
            <w:pPr>
              <w:spacing w:line="400" w:lineRule="exact"/>
              <w:rPr>
                <w:rFonts w:hint="eastAsia" w:ascii="宋体" w:hAnsi="宋体"/>
                <w:bCs/>
              </w:rPr>
            </w:pPr>
            <w:r>
              <w:rPr>
                <w:rFonts w:hint="eastAsia" w:ascii="宋体" w:hAnsi="宋体"/>
                <w:bCs/>
              </w:rPr>
              <w:t>创业实践实训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jc w:val="center"/>
              <w:rPr>
                <w:rFonts w:hint="eastAsia" w:ascii="黑体" w:hAnsi="黑体" w:eastAsia="黑体"/>
                <w:bCs/>
              </w:rPr>
            </w:pPr>
          </w:p>
        </w:tc>
        <w:tc>
          <w:tcPr>
            <w:tcW w:w="3477" w:type="dxa"/>
            <w:vAlign w:val="top"/>
          </w:tcPr>
          <w:p>
            <w:pPr>
              <w:spacing w:line="400" w:lineRule="exact"/>
              <w:rPr>
                <w:rFonts w:hint="eastAsia" w:ascii="宋体" w:hAnsi="宋体" w:eastAsia="宋体"/>
                <w:bCs/>
                <w:lang w:eastAsia="zh-CN"/>
              </w:rPr>
            </w:pPr>
            <w:r>
              <w:rPr>
                <w:rFonts w:hint="eastAsia" w:ascii="宋体" w:hAnsi="宋体"/>
                <w:bCs/>
                <w:color w:val="C00000"/>
                <w:lang w:val="en-US" w:eastAsia="zh-CN"/>
              </w:rPr>
              <w:t>京东校园实训中心</w:t>
            </w:r>
          </w:p>
        </w:tc>
        <w:tc>
          <w:tcPr>
            <w:tcW w:w="3691" w:type="dxa"/>
            <w:vAlign w:val="top"/>
          </w:tcPr>
          <w:p>
            <w:pPr>
              <w:spacing w:line="400" w:lineRule="exact"/>
              <w:rPr>
                <w:rFonts w:hint="eastAsia" w:ascii="宋体" w:hAnsi="宋体" w:eastAsia="宋体"/>
                <w:bCs/>
                <w:lang w:eastAsia="zh-CN"/>
              </w:rPr>
            </w:pPr>
            <w:r>
              <w:rPr>
                <w:rFonts w:hint="eastAsia" w:ascii="宋体" w:hAnsi="宋体"/>
                <w:bCs/>
                <w:lang w:val="en-US" w:eastAsia="zh-CN"/>
              </w:rPr>
              <w:t>B2C电商平台客服实训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restart"/>
            <w:vAlign w:val="center"/>
          </w:tcPr>
          <w:p>
            <w:pPr>
              <w:spacing w:line="400" w:lineRule="exact"/>
              <w:ind w:left="0" w:leftChars="0" w:firstLine="0" w:firstLineChars="0"/>
              <w:jc w:val="center"/>
              <w:rPr>
                <w:rFonts w:hint="eastAsia" w:ascii="黑体" w:hAnsi="黑体" w:eastAsia="黑体"/>
                <w:szCs w:val="21"/>
              </w:rPr>
            </w:pPr>
            <w:r>
              <w:rPr>
                <w:rFonts w:hint="eastAsia" w:ascii="黑体" w:hAnsi="黑体" w:eastAsia="黑体"/>
                <w:szCs w:val="21"/>
              </w:rPr>
              <w:t>校外</w:t>
            </w:r>
          </w:p>
        </w:tc>
        <w:tc>
          <w:tcPr>
            <w:tcW w:w="3477" w:type="dxa"/>
            <w:vAlign w:val="top"/>
          </w:tcPr>
          <w:p>
            <w:pPr>
              <w:spacing w:line="400" w:lineRule="exact"/>
              <w:rPr>
                <w:rFonts w:hint="eastAsia" w:ascii="宋体" w:hAnsi="宋体"/>
                <w:bCs/>
              </w:rPr>
            </w:pPr>
            <w:r>
              <w:rPr>
                <w:rFonts w:hint="eastAsia" w:ascii="宋体" w:hAnsi="宋体"/>
                <w:bCs/>
                <w:lang w:eastAsia="zh-CN"/>
              </w:rPr>
              <w:t>德邦</w:t>
            </w:r>
            <w:r>
              <w:rPr>
                <w:rFonts w:hint="eastAsia" w:ascii="宋体" w:hAnsi="宋体"/>
                <w:bCs/>
              </w:rPr>
              <w:t>物流呼叫中心</w:t>
            </w:r>
          </w:p>
        </w:tc>
        <w:tc>
          <w:tcPr>
            <w:tcW w:w="3691" w:type="dxa"/>
            <w:vAlign w:val="top"/>
          </w:tcPr>
          <w:p>
            <w:pPr>
              <w:spacing w:line="400" w:lineRule="exact"/>
              <w:rPr>
                <w:rFonts w:hint="eastAsia" w:ascii="宋体" w:hAnsi="宋体"/>
                <w:bCs/>
              </w:rPr>
            </w:pPr>
            <w:r>
              <w:rPr>
                <w:rFonts w:hint="eastAsia" w:ascii="宋体" w:hAnsi="宋体"/>
                <w:bCs/>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ind w:left="0" w:leftChars="0" w:firstLine="0" w:firstLineChars="0"/>
              <w:jc w:val="center"/>
              <w:rPr>
                <w:rFonts w:hint="eastAsia" w:ascii="黑体" w:hAnsi="黑体" w:eastAsia="黑体"/>
                <w:szCs w:val="21"/>
              </w:rPr>
            </w:pPr>
          </w:p>
        </w:tc>
        <w:tc>
          <w:tcPr>
            <w:tcW w:w="3477" w:type="dxa"/>
            <w:vAlign w:val="top"/>
          </w:tcPr>
          <w:p>
            <w:pPr>
              <w:spacing w:line="400" w:lineRule="exact"/>
              <w:rPr>
                <w:rFonts w:hint="eastAsia" w:ascii="宋体" w:hAnsi="宋体"/>
                <w:bCs/>
                <w:lang w:eastAsia="zh-CN"/>
              </w:rPr>
            </w:pPr>
            <w:r>
              <w:rPr>
                <w:rFonts w:hint="eastAsia" w:ascii="宋体" w:hAnsi="宋体"/>
                <w:bCs/>
                <w:lang w:eastAsia="zh-CN"/>
              </w:rPr>
              <w:t>京东全国客户服务中心</w:t>
            </w:r>
          </w:p>
        </w:tc>
        <w:tc>
          <w:tcPr>
            <w:tcW w:w="3691" w:type="dxa"/>
            <w:vAlign w:val="top"/>
          </w:tcPr>
          <w:p>
            <w:pPr>
              <w:spacing w:line="400" w:lineRule="exact"/>
              <w:rPr>
                <w:rFonts w:hint="eastAsia" w:ascii="宋体" w:hAnsi="宋体"/>
                <w:bCs/>
              </w:rPr>
            </w:pPr>
            <w:r>
              <w:rPr>
                <w:rFonts w:hint="eastAsia" w:ascii="宋体" w:hAnsi="宋体"/>
                <w:bCs/>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252" w:type="dxa"/>
            <w:vMerge w:val="continue"/>
            <w:vAlign w:val="center"/>
          </w:tcPr>
          <w:p>
            <w:pPr>
              <w:spacing w:line="400" w:lineRule="exact"/>
              <w:ind w:left="0" w:leftChars="0" w:firstLine="0" w:firstLineChars="0"/>
              <w:jc w:val="center"/>
              <w:rPr>
                <w:rFonts w:hint="eastAsia" w:ascii="黑体" w:hAnsi="黑体" w:eastAsia="黑体"/>
                <w:szCs w:val="21"/>
              </w:rPr>
            </w:pPr>
          </w:p>
        </w:tc>
        <w:tc>
          <w:tcPr>
            <w:tcW w:w="3477" w:type="dxa"/>
            <w:vAlign w:val="top"/>
          </w:tcPr>
          <w:p>
            <w:pPr>
              <w:spacing w:line="400" w:lineRule="exact"/>
              <w:rPr>
                <w:rFonts w:hint="eastAsia" w:ascii="宋体" w:hAnsi="宋体"/>
                <w:bCs/>
                <w:lang w:eastAsia="zh-CN"/>
              </w:rPr>
            </w:pPr>
            <w:r>
              <w:rPr>
                <w:rFonts w:hint="eastAsia" w:ascii="宋体" w:hAnsi="宋体"/>
                <w:bCs/>
                <w:lang w:eastAsia="zh-CN"/>
              </w:rPr>
              <w:t>京东集团安徽分公司</w:t>
            </w:r>
          </w:p>
        </w:tc>
        <w:tc>
          <w:tcPr>
            <w:tcW w:w="3691" w:type="dxa"/>
            <w:vAlign w:val="top"/>
          </w:tcPr>
          <w:p>
            <w:pPr>
              <w:spacing w:line="400" w:lineRule="exact"/>
              <w:rPr>
                <w:rFonts w:hint="eastAsia" w:ascii="宋体" w:hAnsi="宋体" w:eastAsia="宋体"/>
                <w:bCs/>
                <w:lang w:eastAsia="zh-CN"/>
              </w:rPr>
            </w:pPr>
            <w:r>
              <w:rPr>
                <w:rFonts w:hint="eastAsia" w:ascii="宋体" w:hAnsi="宋体"/>
                <w:bCs/>
                <w:lang w:eastAsia="zh-CN"/>
              </w:rPr>
              <w:t>参观学习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252" w:type="dxa"/>
            <w:vMerge w:val="continue"/>
            <w:vAlign w:val="top"/>
          </w:tcPr>
          <w:p>
            <w:pPr>
              <w:spacing w:line="400" w:lineRule="exact"/>
              <w:jc w:val="center"/>
              <w:rPr>
                <w:rFonts w:hint="eastAsia" w:ascii="仿宋_GB2312" w:hAnsi="仿宋_GB2312" w:eastAsia="仿宋_GB2312"/>
                <w:bCs/>
              </w:rPr>
            </w:pPr>
          </w:p>
        </w:tc>
        <w:tc>
          <w:tcPr>
            <w:tcW w:w="3477" w:type="dxa"/>
            <w:vAlign w:val="top"/>
          </w:tcPr>
          <w:p>
            <w:pPr>
              <w:spacing w:line="400" w:lineRule="exact"/>
              <w:rPr>
                <w:rFonts w:hint="eastAsia" w:ascii="宋体" w:hAnsi="宋体"/>
                <w:bCs/>
              </w:rPr>
            </w:pPr>
            <w:r>
              <w:rPr>
                <w:rFonts w:hint="eastAsia" w:ascii="宋体" w:hAnsi="宋体"/>
                <w:bCs/>
              </w:rPr>
              <w:t>淘宝大学安徽分中心</w:t>
            </w:r>
          </w:p>
        </w:tc>
        <w:tc>
          <w:tcPr>
            <w:tcW w:w="3691" w:type="dxa"/>
            <w:vAlign w:val="top"/>
          </w:tcPr>
          <w:p>
            <w:pPr>
              <w:spacing w:line="400" w:lineRule="exact"/>
              <w:rPr>
                <w:rFonts w:hint="eastAsia" w:ascii="宋体" w:hAnsi="宋体"/>
                <w:bCs/>
              </w:rPr>
            </w:pPr>
            <w:r>
              <w:rPr>
                <w:rFonts w:hint="eastAsia" w:ascii="宋体" w:hAnsi="宋体"/>
                <w:bCs/>
              </w:rPr>
              <w:t>参观学习</w:t>
            </w:r>
          </w:p>
        </w:tc>
      </w:tr>
    </w:tbl>
    <w:p>
      <w:pPr>
        <w:ind w:firstLine="480"/>
      </w:pPr>
    </w:p>
    <w:p>
      <w:pPr>
        <w:ind w:firstLine="480"/>
      </w:pPr>
    </w:p>
    <w:p>
      <w:pPr>
        <w:ind w:firstLine="480"/>
      </w:pPr>
    </w:p>
    <w:p/>
    <w:p>
      <w:pPr>
        <w:widowControl/>
        <w:spacing w:before="0" w:after="0" w:line="240" w:lineRule="auto"/>
        <w:ind w:firstLine="0" w:firstLineChars="0"/>
        <w:rPr>
          <w:rFonts w:ascii="宋体" w:hAnsi="宋体" w:cs="宋体"/>
          <w:kern w:val="0"/>
        </w:rPr>
      </w:pPr>
    </w:p>
    <w:p>
      <w:pPr>
        <w:widowControl/>
        <w:spacing w:before="0" w:after="0" w:line="240" w:lineRule="auto"/>
        <w:ind w:firstLine="0" w:firstLineChars="0"/>
        <w:rPr>
          <w:rFonts w:ascii="宋体" w:hAnsi="宋体" w:cs="宋体"/>
          <w:kern w:val="0"/>
        </w:rPr>
      </w:pPr>
    </w:p>
    <w:p>
      <w:pPr>
        <w:widowControl/>
        <w:spacing w:before="0" w:after="0" w:line="240" w:lineRule="auto"/>
        <w:ind w:firstLine="0" w:firstLineChars="0"/>
        <w:rPr>
          <w:rFonts w:ascii="宋体" w:hAnsi="宋体" w:cs="宋体"/>
          <w:kern w:val="0"/>
        </w:rPr>
      </w:pPr>
    </w:p>
    <w:p>
      <w:pPr>
        <w:widowControl/>
        <w:spacing w:before="0" w:after="0" w:line="240" w:lineRule="auto"/>
        <w:ind w:firstLine="0" w:firstLineChars="0"/>
        <w:rPr>
          <w:rFonts w:ascii="宋体" w:hAnsi="宋体" w:cs="宋体"/>
          <w:kern w:val="0"/>
        </w:rPr>
      </w:pPr>
    </w:p>
    <w:p>
      <w:pPr>
        <w:widowControl/>
        <w:spacing w:before="0" w:after="0" w:line="240" w:lineRule="auto"/>
        <w:ind w:firstLine="0" w:firstLineChars="0"/>
        <w:rPr>
          <w:rFonts w:ascii="宋体" w:hAnsi="宋体" w:cs="宋体"/>
          <w:kern w:val="0"/>
        </w:rPr>
      </w:pPr>
    </w:p>
    <w:p>
      <w:pPr>
        <w:widowControl/>
        <w:spacing w:before="0" w:after="0" w:line="240" w:lineRule="auto"/>
        <w:ind w:firstLine="0" w:firstLineChars="0"/>
        <w:rPr>
          <w:rFonts w:ascii="宋体" w:hAnsi="宋体" w:cs="宋体"/>
          <w:kern w:val="0"/>
        </w:rPr>
      </w:pPr>
    </w:p>
    <w:p>
      <w:pPr>
        <w:widowControl/>
        <w:spacing w:before="0" w:after="0" w:line="240" w:lineRule="auto"/>
        <w:ind w:firstLine="0" w:firstLineChars="0"/>
        <w:rPr>
          <w:rFonts w:ascii="宋体" w:hAnsi="宋体" w:cs="宋体"/>
          <w:kern w:val="0"/>
        </w:rPr>
      </w:pPr>
    </w:p>
    <w:p>
      <w:pPr>
        <w:widowControl/>
        <w:spacing w:before="0" w:after="0" w:line="240" w:lineRule="auto"/>
        <w:ind w:firstLine="0" w:firstLineChars="0"/>
        <w:rPr>
          <w:rFonts w:ascii="宋体" w:hAnsi="宋体" w:cs="宋体"/>
          <w:kern w:val="0"/>
        </w:rPr>
      </w:pPr>
    </w:p>
    <w:p>
      <w:pPr>
        <w:widowControl/>
        <w:spacing w:before="0" w:after="0" w:line="240" w:lineRule="auto"/>
        <w:ind w:firstLine="0" w:firstLineChars="0"/>
        <w:rPr>
          <w:rFonts w:ascii="宋体" w:hAnsi="宋体" w:cs="宋体"/>
          <w:kern w:val="0"/>
        </w:rPr>
      </w:pPr>
    </w:p>
    <w:p>
      <w:pPr>
        <w:widowControl/>
        <w:shd w:val="clear" w:color="auto" w:fill="FFFFFF"/>
        <w:spacing w:line="480" w:lineRule="exact"/>
        <w:ind w:firstLine="480"/>
        <w:rPr>
          <w:rFonts w:ascii="宋体" w:hAnsi="宋体" w:cs="宋体"/>
          <w:kern w:val="0"/>
        </w:rPr>
      </w:pPr>
      <w:r>
        <w:rPr>
          <w:rFonts w:hint="eastAsia" w:ascii="宋体" w:hAnsi="宋体" w:cs="宋体"/>
          <w:kern w:val="0"/>
        </w:rPr>
        <w:t xml:space="preserve">附表：       1. </w:t>
      </w:r>
      <w:r>
        <w:rPr>
          <w:rFonts w:hint="eastAsia" w:ascii="宋体" w:hAnsi="宋体" w:cs="宋体"/>
          <w:b/>
          <w:kern w:val="0"/>
          <w:szCs w:val="28"/>
        </w:rPr>
        <w:t>电子商务专业课程设置与教学计划进程表</w:t>
      </w:r>
    </w:p>
    <w:p>
      <w:pPr>
        <w:widowControl/>
        <w:shd w:val="clear" w:color="auto" w:fill="FFFFFF"/>
        <w:spacing w:line="480" w:lineRule="exact"/>
        <w:ind w:left="-480" w:leftChars="-200" w:firstLine="0" w:firstLineChars="0"/>
        <w:jc w:val="center"/>
        <w:rPr>
          <w:rFonts w:hint="eastAsia" w:ascii="宋体" w:hAnsi="宋体" w:eastAsia="宋体" w:cs="宋体"/>
          <w:b/>
          <w:kern w:val="0"/>
          <w:szCs w:val="28"/>
          <w:lang w:eastAsia="zh-CN"/>
        </w:rPr>
      </w:pPr>
      <w:r>
        <w:rPr>
          <w:rFonts w:hint="eastAsia" w:ascii="宋体" w:hAnsi="宋体" w:cs="宋体"/>
          <w:b/>
          <w:kern w:val="0"/>
          <w:szCs w:val="28"/>
          <w:lang w:eastAsia="zh-CN"/>
        </w:rPr>
        <w:t>见</w:t>
      </w:r>
      <w:r>
        <w:rPr>
          <w:rFonts w:hint="eastAsia" w:ascii="宋体" w:hAnsi="宋体" w:cs="宋体"/>
          <w:b/>
          <w:kern w:val="0"/>
          <w:szCs w:val="28"/>
          <w:lang w:val="en-US" w:eastAsia="zh-CN"/>
        </w:rPr>
        <w:t>EXCEL表格</w:t>
      </w:r>
    </w:p>
    <w:p>
      <w:pPr>
        <w:widowControl/>
        <w:shd w:val="clear" w:color="auto" w:fill="FFFFFF"/>
        <w:spacing w:line="480" w:lineRule="exact"/>
        <w:ind w:firstLine="482"/>
        <w:jc w:val="center"/>
        <w:rPr>
          <w:rFonts w:ascii="宋体" w:hAnsi="宋体" w:cs="宋体"/>
          <w:kern w:val="0"/>
        </w:rPr>
      </w:pPr>
      <w:r>
        <w:rPr>
          <w:rFonts w:hint="eastAsia" w:ascii="宋体" w:hAnsi="宋体" w:cs="宋体"/>
          <w:b/>
          <w:kern w:val="0"/>
          <w:szCs w:val="28"/>
        </w:rPr>
        <w:t>2．电子商务专业实践教学环节安排表</w:t>
      </w:r>
    </w:p>
    <w:tbl>
      <w:tblPr>
        <w:tblStyle w:val="21"/>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1992"/>
        <w:gridCol w:w="1928"/>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序号</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480"/>
              <w:jc w:val="center"/>
              <w:outlineLvl w:val="4"/>
              <w:rPr>
                <w:rFonts w:ascii="仿宋" w:hAnsi="仿宋" w:eastAsia="仿宋" w:cs="宋体"/>
                <w:kern w:val="0"/>
              </w:rPr>
            </w:pPr>
            <w:r>
              <w:rPr>
                <w:rFonts w:hint="eastAsia" w:ascii="仿宋" w:hAnsi="仿宋" w:eastAsia="仿宋" w:cs="宋体"/>
                <w:bCs/>
                <w:kern w:val="0"/>
              </w:rPr>
              <w:t xml:space="preserve">实训项目     </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学期</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周数</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 xml:space="preserve">实训内容         </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实训场所</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宋体" w:hAnsi="宋体" w:cs="宋体"/>
                <w:b/>
                <w:bCs/>
                <w:kern w:val="0"/>
              </w:rPr>
              <w:t>2</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军事训练</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rPr>
            </w:pPr>
            <w:r>
              <w:rPr>
                <w:rFonts w:hint="eastAsia" w:ascii="仿宋" w:hAnsi="仿宋" w:eastAsia="仿宋" w:cs="仿宋"/>
                <w:b w:val="0"/>
                <w:bCs w:val="0"/>
                <w:kern w:val="0"/>
              </w:rPr>
              <w:t>操场</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eastAsia="zh-CN"/>
              </w:rPr>
            </w:pPr>
            <w:r>
              <w:rPr>
                <w:rFonts w:hint="eastAsia" w:ascii="仿宋" w:hAnsi="仿宋" w:eastAsia="仿宋" w:cs="宋体"/>
                <w:bCs/>
                <w:kern w:val="0"/>
                <w:lang w:eastAsia="zh-CN"/>
              </w:rPr>
              <w:t>电子商务认知实训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宋体" w:hAnsi="宋体" w:eastAsia="宋体" w:cs="宋体"/>
                <w:b/>
                <w:bCs/>
                <w:kern w:val="0"/>
                <w:lang w:val="en-US" w:eastAsia="zh-CN"/>
              </w:rPr>
            </w:pPr>
            <w:r>
              <w:rPr>
                <w:rFonts w:hint="eastAsia" w:ascii="宋体" w:hAnsi="宋体" w:cs="宋体"/>
                <w:b/>
                <w:bCs/>
                <w:kern w:val="0"/>
                <w:lang w:val="en-US" w:eastAsia="zh-CN"/>
              </w:rPr>
              <w:t>-</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加强对企业的认知</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lang w:eastAsia="zh-CN"/>
              </w:rPr>
            </w:pPr>
            <w:r>
              <w:rPr>
                <w:rFonts w:hint="eastAsia" w:ascii="仿宋" w:hAnsi="仿宋" w:eastAsia="仿宋" w:cs="仿宋"/>
                <w:b w:val="0"/>
                <w:bCs w:val="0"/>
                <w:kern w:val="0"/>
                <w:lang w:eastAsia="zh-CN"/>
              </w:rPr>
              <w:t>校外企业</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rPr>
            </w:pPr>
            <w:r>
              <w:rPr>
                <w:rFonts w:hint="eastAsia" w:ascii="仿宋" w:hAnsi="仿宋" w:eastAsia="仿宋" w:cs="宋体"/>
                <w:bCs/>
                <w:kern w:val="0"/>
                <w:lang w:val="en-US" w:eastAsia="zh-CN"/>
              </w:rPr>
              <w:t>6•18电子商务大促实训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宋体" w:hAnsi="宋体" w:eastAsia="宋体" w:cs="宋体"/>
                <w:b/>
                <w:bCs/>
                <w:kern w:val="0"/>
                <w:lang w:val="en-US" w:eastAsia="zh-CN"/>
              </w:rPr>
            </w:pPr>
            <w:r>
              <w:rPr>
                <w:rFonts w:hint="eastAsia" w:ascii="宋体" w:hAnsi="宋体" w:cs="宋体"/>
                <w:b/>
                <w:bCs/>
                <w:kern w:val="0"/>
                <w:lang w:val="en-US" w:eastAsia="zh-CN"/>
              </w:rPr>
              <w:t>2</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电商大促技能</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rPr>
            </w:pPr>
            <w:r>
              <w:rPr>
                <w:rFonts w:hint="eastAsia" w:ascii="仿宋" w:hAnsi="仿宋" w:eastAsia="仿宋" w:cs="仿宋"/>
                <w:b w:val="0"/>
                <w:bCs w:val="0"/>
                <w:kern w:val="0"/>
                <w:lang w:val="en-US" w:eastAsia="zh-CN"/>
              </w:rPr>
              <w:t>京东校园实训中心</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eastAsia="zh-CN"/>
              </w:rPr>
            </w:pPr>
            <w:r>
              <w:rPr>
                <w:rFonts w:hint="eastAsia" w:ascii="仿宋" w:hAnsi="仿宋" w:eastAsia="仿宋" w:cs="宋体"/>
                <w:bCs/>
                <w:kern w:val="0"/>
                <w:lang w:eastAsia="zh-CN"/>
              </w:rPr>
              <w:t>电子商务物流认知实训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宋体" w:hAnsi="宋体" w:eastAsia="宋体" w:cs="宋体"/>
                <w:b/>
                <w:bCs/>
                <w:kern w:val="0"/>
                <w:lang w:val="en-US" w:eastAsia="zh-CN"/>
              </w:rPr>
            </w:pPr>
            <w:r>
              <w:rPr>
                <w:rFonts w:hint="eastAsia" w:ascii="宋体" w:hAnsi="宋体" w:cs="宋体"/>
                <w:b/>
                <w:bCs/>
                <w:kern w:val="0"/>
                <w:lang w:val="en-US" w:eastAsia="zh-CN"/>
              </w:rPr>
              <w:t>-</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加强对电商企业中物流的认知</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rPr>
            </w:pPr>
            <w:r>
              <w:rPr>
                <w:rFonts w:hint="eastAsia" w:ascii="仿宋" w:hAnsi="仿宋" w:eastAsia="仿宋" w:cs="仿宋"/>
                <w:b w:val="0"/>
                <w:bCs w:val="0"/>
                <w:kern w:val="0"/>
                <w:lang w:eastAsia="zh-CN"/>
              </w:rPr>
              <w:t>校外企业</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5</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rPr>
            </w:pPr>
            <w:r>
              <w:rPr>
                <w:rFonts w:hint="eastAsia" w:ascii="仿宋" w:hAnsi="仿宋" w:eastAsia="仿宋" w:cs="宋体"/>
                <w:bCs/>
                <w:kern w:val="0"/>
              </w:rPr>
              <w:t>电子商务客户关系管理实训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bCs/>
                <w:kern w:val="0"/>
                <w:lang w:val="en-US" w:eastAsia="zh-CN"/>
              </w:rPr>
            </w:pPr>
            <w:r>
              <w:rPr>
                <w:rFonts w:hint="eastAsia" w:ascii="仿宋" w:hAnsi="仿宋" w:eastAsia="仿宋" w:cs="宋体"/>
                <w:bCs/>
                <w:kern w:val="0"/>
                <w:lang w:val="en-US" w:eastAsia="zh-CN"/>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宋体" w:hAnsi="宋体" w:eastAsia="宋体" w:cs="宋体"/>
                <w:b/>
                <w:bCs/>
                <w:kern w:val="0"/>
                <w:lang w:val="en-US" w:eastAsia="zh-CN"/>
              </w:rPr>
            </w:pPr>
            <w:r>
              <w:rPr>
                <w:rFonts w:hint="eastAsia" w:ascii="宋体" w:hAnsi="宋体" w:cs="宋体"/>
                <w:b/>
                <w:bCs/>
                <w:kern w:val="0"/>
                <w:lang w:val="en-US" w:eastAsia="zh-CN"/>
              </w:rPr>
              <w:t>2</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电商客服技能</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仿宋"/>
                <w:b w:val="0"/>
                <w:bCs w:val="0"/>
                <w:kern w:val="0"/>
              </w:rPr>
            </w:pPr>
            <w:r>
              <w:rPr>
                <w:rFonts w:hint="eastAsia" w:ascii="仿宋" w:hAnsi="仿宋" w:eastAsia="仿宋" w:cs="仿宋"/>
                <w:b w:val="0"/>
                <w:bCs w:val="0"/>
                <w:kern w:val="0"/>
                <w:lang w:val="en-US" w:eastAsia="zh-CN"/>
              </w:rPr>
              <w:t>京东校园实训中心</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b/>
                <w:bCs/>
                <w:kern w:val="0"/>
                <w:lang w:val="en-US" w:eastAsia="zh-CN"/>
              </w:rPr>
              <w:t>6</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电子商务师</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val="en-US" w:eastAsia="zh-CN"/>
              </w:rPr>
            </w:pPr>
            <w:r>
              <w:rPr>
                <w:rFonts w:hint="eastAsia" w:ascii="仿宋" w:hAnsi="仿宋" w:eastAsia="仿宋" w:cs="宋体"/>
                <w:kern w:val="0"/>
                <w:lang w:val="en-US" w:eastAsia="zh-CN"/>
              </w:rPr>
              <w:t>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val="en-US" w:eastAsia="zh-CN"/>
              </w:rPr>
            </w:pPr>
            <w:r>
              <w:rPr>
                <w:rFonts w:hint="eastAsia" w:ascii="仿宋" w:hAnsi="仿宋" w:eastAsia="仿宋" w:cs="宋体"/>
                <w:kern w:val="0"/>
                <w:lang w:val="en-US" w:eastAsia="zh-CN"/>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考证</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电子商务一体化实训室</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kern w:val="0"/>
                <w:lang w:eastAsia="zh-CN"/>
              </w:rPr>
              <w:t>考证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eastAsia="zh-CN"/>
              </w:rPr>
            </w:pPr>
            <w:r>
              <w:rPr>
                <w:rFonts w:hint="eastAsia" w:ascii="仿宋" w:hAnsi="仿宋" w:eastAsia="仿宋" w:cs="宋体"/>
                <w:b/>
                <w:bCs/>
                <w:kern w:val="0"/>
                <w:lang w:val="en-US" w:eastAsia="zh-CN"/>
              </w:rPr>
              <w:t>7</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firstLine="0" w:firstLineChars="0"/>
              <w:rPr>
                <w:rFonts w:ascii="仿宋" w:hAnsi="仿宋" w:eastAsia="仿宋" w:cs="宋体"/>
                <w:kern w:val="0"/>
              </w:rPr>
            </w:pPr>
            <w:r>
              <w:rPr>
                <w:rFonts w:hint="eastAsia" w:ascii="仿宋" w:hAnsi="仿宋" w:eastAsia="仿宋" w:cs="宋体"/>
                <w:bCs/>
                <w:kern w:val="0"/>
              </w:rPr>
              <w:t>顶岗实习</w:t>
            </w:r>
          </w:p>
          <w:p>
            <w:pPr>
              <w:widowControl/>
              <w:spacing w:before="100" w:beforeAutospacing="1" w:after="100" w:afterAutospacing="1" w:line="240" w:lineRule="exact"/>
              <w:ind w:firstLine="0" w:firstLineChars="0"/>
              <w:outlineLvl w:val="4"/>
              <w:rPr>
                <w:rFonts w:ascii="仿宋" w:hAnsi="仿宋" w:eastAsia="仿宋" w:cs="宋体"/>
                <w:kern w:val="0"/>
              </w:rPr>
            </w:pPr>
            <w:r>
              <w:rPr>
                <w:rFonts w:hint="eastAsia" w:ascii="仿宋" w:hAnsi="仿宋" w:eastAsia="仿宋" w:cs="宋体"/>
                <w:bCs/>
                <w:kern w:val="0"/>
              </w:rPr>
              <w:t>（含毕业设计）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val="en-US" w:eastAsia="zh-CN"/>
              </w:rPr>
            </w:pPr>
            <w:r>
              <w:rPr>
                <w:rFonts w:hint="eastAsia" w:ascii="仿宋" w:hAnsi="仿宋" w:eastAsia="仿宋" w:cs="宋体"/>
                <w:kern w:val="0"/>
                <w:lang w:val="en-US" w:eastAsia="zh-CN"/>
              </w:rPr>
              <w:t>5\6</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hint="eastAsia" w:ascii="仿宋" w:hAnsi="仿宋" w:eastAsia="仿宋" w:cs="宋体"/>
                <w:kern w:val="0"/>
                <w:lang w:val="en-US" w:eastAsia="zh-CN"/>
              </w:rPr>
            </w:pPr>
            <w:r>
              <w:rPr>
                <w:rFonts w:hint="eastAsia" w:ascii="仿宋" w:hAnsi="仿宋" w:eastAsia="仿宋" w:cs="宋体"/>
                <w:kern w:val="0"/>
                <w:lang w:val="en-US" w:eastAsia="zh-CN"/>
              </w:rPr>
              <w:t>29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jc w:val="center"/>
              <w:outlineLvl w:val="4"/>
              <w:rPr>
                <w:rFonts w:hint="eastAsia" w:ascii="仿宋" w:hAnsi="仿宋" w:eastAsia="仿宋" w:cs="宋体"/>
                <w:kern w:val="0"/>
                <w:lang w:val="en-US" w:eastAsia="zh-CN"/>
              </w:rPr>
            </w:pPr>
            <w:r>
              <w:rPr>
                <w:rFonts w:hint="eastAsia" w:ascii="仿宋" w:hAnsi="仿宋" w:eastAsia="仿宋" w:cs="宋体"/>
                <w:kern w:val="0"/>
                <w:lang w:val="en-US" w:eastAsia="zh-CN"/>
              </w:rPr>
              <w:t>-</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jc w:val="center"/>
              <w:outlineLvl w:val="4"/>
              <w:rPr>
                <w:rFonts w:ascii="仿宋" w:hAnsi="仿宋" w:eastAsia="仿宋" w:cs="宋体"/>
                <w:kern w:val="0"/>
              </w:rPr>
            </w:pPr>
            <w:r>
              <w:rPr>
                <w:rFonts w:hint="eastAsia" w:ascii="仿宋" w:hAnsi="仿宋" w:eastAsia="仿宋" w:cs="宋体"/>
                <w:kern w:val="0"/>
                <w:lang w:val="en-US" w:eastAsia="zh-CN"/>
              </w:rPr>
              <w:t>-</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ind w:firstLine="0" w:firstLineChars="0"/>
              <w:outlineLvl w:val="4"/>
              <w:rPr>
                <w:rFonts w:ascii="仿宋" w:hAnsi="仿宋" w:eastAsia="仿宋" w:cs="宋体"/>
                <w:kern w:val="0"/>
              </w:rPr>
            </w:pPr>
          </w:p>
        </w:tc>
      </w:tr>
    </w:tbl>
    <w:p>
      <w:pPr>
        <w:widowControl/>
        <w:shd w:val="clear" w:color="auto" w:fill="FFFFFF"/>
        <w:adjustRightInd w:val="0"/>
        <w:snapToGrid w:val="0"/>
        <w:ind w:firstLine="480"/>
        <w:rPr>
          <w:rFonts w:ascii="宋体" w:hAnsi="宋体" w:cs="宋体"/>
          <w:kern w:val="0"/>
        </w:rPr>
      </w:pPr>
    </w:p>
    <w:p>
      <w:pPr>
        <w:widowControl/>
        <w:shd w:val="clear" w:color="auto" w:fill="FFFFFF"/>
        <w:spacing w:line="480" w:lineRule="exact"/>
        <w:ind w:firstLine="480"/>
        <w:rPr>
          <w:rFonts w:ascii="仿宋" w:hAnsi="仿宋" w:eastAsia="仿宋" w:cs="宋体"/>
          <w:kern w:val="0"/>
        </w:rPr>
      </w:pPr>
      <w:r>
        <w:rPr>
          <w:rFonts w:hint="eastAsia" w:ascii="仿宋" w:hAnsi="仿宋" w:eastAsia="仿宋" w:cs="宋体"/>
          <w:kern w:val="0"/>
        </w:rPr>
        <w:t>说明：1.必修课用“1”表示，选修课用“2”表示；</w:t>
      </w:r>
    </w:p>
    <w:p>
      <w:pPr>
        <w:widowControl/>
        <w:shd w:val="clear" w:color="auto" w:fill="FFFFFF"/>
        <w:spacing w:line="480" w:lineRule="exact"/>
        <w:ind w:firstLine="480"/>
        <w:rPr>
          <w:rFonts w:ascii="仿宋" w:hAnsi="仿宋" w:eastAsia="仿宋" w:cs="宋体"/>
          <w:kern w:val="0"/>
        </w:rPr>
      </w:pPr>
      <w:r>
        <w:rPr>
          <w:rFonts w:hint="eastAsia" w:ascii="仿宋" w:hAnsi="仿宋" w:eastAsia="仿宋" w:cs="宋体"/>
          <w:kern w:val="0"/>
        </w:rPr>
        <w:t xml:space="preserve">      2.课程代码：综合素质课程：年级+4位流水号+课程性质（若各专业有不同要求，则编码同其他课程）。</w:t>
      </w:r>
    </w:p>
    <w:p>
      <w:pPr>
        <w:ind w:firstLine="480"/>
      </w:pPr>
      <w:r>
        <w:rPr>
          <w:rFonts w:hint="eastAsia" w:ascii="仿宋" w:hAnsi="仿宋" w:eastAsia="仿宋" w:cs="宋体"/>
          <w:kern w:val="0"/>
        </w:rPr>
        <w:t>其他课程：年级+系别（会计1，物流2，商贸3，电子4）+专业（专业名称首字母或其他字母）+课程性质（必修课：B，选修课：X）。</w:t>
      </w:r>
    </w:p>
    <w:sectPr>
      <w:footerReference r:id="rId3" w:type="default"/>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alibri Light">
    <w:altName w:val="Calibri"/>
    <w:panose1 w:val="020F0302020204030204"/>
    <w:charset w:val="00"/>
    <w:family w:val="auto"/>
    <w:pitch w:val="default"/>
    <w:sig w:usb0="00000000" w:usb1="00000000"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ËÎÌå">
    <w:altName w:val="Arial"/>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ingFang SC">
    <w:altName w:val="Segoe Print"/>
    <w:panose1 w:val="00000000000000000000"/>
    <w:charset w:val="00"/>
    <w:family w:val="auto"/>
    <w:pitch w:val="default"/>
    <w:sig w:usb0="00000000" w:usb1="00000000" w:usb2="00000000" w:usb3="00000000" w:csb0="00000000" w:csb1="00000000"/>
  </w:font>
  <w:font w:name="★日文毛笔">
    <w:panose1 w:val="02000609000000000000"/>
    <w:charset w:val="80"/>
    <w:family w:val="auto"/>
    <w:pitch w:val="default"/>
    <w:sig w:usb0="A00002BF" w:usb1="68C7FCFB" w:usb2="00000010" w:usb3="00000000" w:csb0="4002009F" w:csb1="DFD70000"/>
  </w:font>
  <w:font w:name="MS UI Gothic">
    <w:panose1 w:val="020B0600070205080204"/>
    <w:charset w:val="80"/>
    <w:family w:val="auto"/>
    <w:pitch w:val="default"/>
    <w:sig w:usb0="E00002FF" w:usb1="6AC7FDFB" w:usb2="00000012" w:usb3="00000000" w:csb0="4002009F" w:csb1="DFD7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日文毛笔"/>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E63D5"/>
    <w:multiLevelType w:val="singleLevel"/>
    <w:tmpl w:val="58DE63D5"/>
    <w:lvl w:ilvl="0" w:tentative="0">
      <w:start w:val="1"/>
      <w:numFmt w:val="decimal"/>
      <w:suff w:val="nothing"/>
      <w:lvlText w:val="%1、"/>
      <w:lvlJc w:val="left"/>
    </w:lvl>
  </w:abstractNum>
  <w:abstractNum w:abstractNumId="1">
    <w:nsid w:val="58DE64F7"/>
    <w:multiLevelType w:val="singleLevel"/>
    <w:tmpl w:val="58DE64F7"/>
    <w:lvl w:ilvl="0" w:tentative="0">
      <w:start w:val="1"/>
      <w:numFmt w:val="decimal"/>
      <w:suff w:val="nothing"/>
      <w:lvlText w:val="%1、"/>
      <w:lvlJc w:val="left"/>
    </w:lvl>
  </w:abstractNum>
  <w:abstractNum w:abstractNumId="2">
    <w:nsid w:val="59CBB1BE"/>
    <w:multiLevelType w:val="singleLevel"/>
    <w:tmpl w:val="59CBB1BE"/>
    <w:lvl w:ilvl="0" w:tentative="0">
      <w:start w:val="5"/>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87122DF"/>
    <w:rsid w:val="000430FB"/>
    <w:rsid w:val="00081846"/>
    <w:rsid w:val="0013092D"/>
    <w:rsid w:val="004B5495"/>
    <w:rsid w:val="005C5BA8"/>
    <w:rsid w:val="006F5CCE"/>
    <w:rsid w:val="0081416C"/>
    <w:rsid w:val="0086666E"/>
    <w:rsid w:val="00882362"/>
    <w:rsid w:val="008D0FD7"/>
    <w:rsid w:val="008D323D"/>
    <w:rsid w:val="008D5109"/>
    <w:rsid w:val="009C2312"/>
    <w:rsid w:val="00B43003"/>
    <w:rsid w:val="00B527FF"/>
    <w:rsid w:val="00B663FF"/>
    <w:rsid w:val="00CD7F08"/>
    <w:rsid w:val="00D86CA6"/>
    <w:rsid w:val="00DD4BB9"/>
    <w:rsid w:val="00E21A12"/>
    <w:rsid w:val="02844E31"/>
    <w:rsid w:val="03AA7509"/>
    <w:rsid w:val="03B32D16"/>
    <w:rsid w:val="03B6743A"/>
    <w:rsid w:val="03F62300"/>
    <w:rsid w:val="04D477E3"/>
    <w:rsid w:val="068F30F7"/>
    <w:rsid w:val="06A41BE3"/>
    <w:rsid w:val="07115AC1"/>
    <w:rsid w:val="071613F9"/>
    <w:rsid w:val="079F6B97"/>
    <w:rsid w:val="07C34A4B"/>
    <w:rsid w:val="09E852F9"/>
    <w:rsid w:val="0BD434AF"/>
    <w:rsid w:val="0BD441D8"/>
    <w:rsid w:val="0C735975"/>
    <w:rsid w:val="0CFF0FD3"/>
    <w:rsid w:val="0F5124A6"/>
    <w:rsid w:val="0F7A7AFE"/>
    <w:rsid w:val="127D0E5C"/>
    <w:rsid w:val="12CB4467"/>
    <w:rsid w:val="1323089A"/>
    <w:rsid w:val="13A3737E"/>
    <w:rsid w:val="13B21B21"/>
    <w:rsid w:val="1492336E"/>
    <w:rsid w:val="153D49F8"/>
    <w:rsid w:val="17147990"/>
    <w:rsid w:val="17A36146"/>
    <w:rsid w:val="181B33DC"/>
    <w:rsid w:val="18420A83"/>
    <w:rsid w:val="1BC93331"/>
    <w:rsid w:val="1D0E5BB4"/>
    <w:rsid w:val="1D0F322D"/>
    <w:rsid w:val="1D3E1EEF"/>
    <w:rsid w:val="1DC74635"/>
    <w:rsid w:val="1E4722C1"/>
    <w:rsid w:val="1F9302AA"/>
    <w:rsid w:val="1FAA0993"/>
    <w:rsid w:val="1FCF3ED4"/>
    <w:rsid w:val="1FEC6D73"/>
    <w:rsid w:val="1FED0BF0"/>
    <w:rsid w:val="218F62DB"/>
    <w:rsid w:val="21A838D4"/>
    <w:rsid w:val="22B026A4"/>
    <w:rsid w:val="23635A1C"/>
    <w:rsid w:val="23FB6BB5"/>
    <w:rsid w:val="253360B4"/>
    <w:rsid w:val="253732C4"/>
    <w:rsid w:val="259611AC"/>
    <w:rsid w:val="259C7A09"/>
    <w:rsid w:val="25F1357D"/>
    <w:rsid w:val="27B878C8"/>
    <w:rsid w:val="27D15448"/>
    <w:rsid w:val="28246A9C"/>
    <w:rsid w:val="28AC5325"/>
    <w:rsid w:val="295507F6"/>
    <w:rsid w:val="296D66C1"/>
    <w:rsid w:val="2B182892"/>
    <w:rsid w:val="2C306B4F"/>
    <w:rsid w:val="2C954449"/>
    <w:rsid w:val="2D493DB8"/>
    <w:rsid w:val="2D56035F"/>
    <w:rsid w:val="2DC05AB2"/>
    <w:rsid w:val="2E8D31F9"/>
    <w:rsid w:val="2ECE09D5"/>
    <w:rsid w:val="2ED40D66"/>
    <w:rsid w:val="2F361C23"/>
    <w:rsid w:val="2FEA1513"/>
    <w:rsid w:val="305E1F59"/>
    <w:rsid w:val="30D01930"/>
    <w:rsid w:val="30EF735E"/>
    <w:rsid w:val="30FB76F0"/>
    <w:rsid w:val="315B2806"/>
    <w:rsid w:val="31630944"/>
    <w:rsid w:val="31707891"/>
    <w:rsid w:val="33146575"/>
    <w:rsid w:val="33E02220"/>
    <w:rsid w:val="3406369E"/>
    <w:rsid w:val="380B22FD"/>
    <w:rsid w:val="387C7780"/>
    <w:rsid w:val="396909D7"/>
    <w:rsid w:val="39AB77AE"/>
    <w:rsid w:val="39BD0033"/>
    <w:rsid w:val="3B1E46AE"/>
    <w:rsid w:val="3B2C5523"/>
    <w:rsid w:val="3BDF7A5A"/>
    <w:rsid w:val="3CC957B9"/>
    <w:rsid w:val="3D2D680B"/>
    <w:rsid w:val="3D6A3BC2"/>
    <w:rsid w:val="3D7219C8"/>
    <w:rsid w:val="3D7F69AD"/>
    <w:rsid w:val="3DF6406D"/>
    <w:rsid w:val="3E3A5BEE"/>
    <w:rsid w:val="3EC1596E"/>
    <w:rsid w:val="3FA7020C"/>
    <w:rsid w:val="3FB078DA"/>
    <w:rsid w:val="3FD5127D"/>
    <w:rsid w:val="407D1C25"/>
    <w:rsid w:val="41081088"/>
    <w:rsid w:val="41155461"/>
    <w:rsid w:val="42125180"/>
    <w:rsid w:val="427B1348"/>
    <w:rsid w:val="43D46519"/>
    <w:rsid w:val="442D4A77"/>
    <w:rsid w:val="44560236"/>
    <w:rsid w:val="455E79FB"/>
    <w:rsid w:val="47BA4174"/>
    <w:rsid w:val="47BF3FE5"/>
    <w:rsid w:val="483C6B28"/>
    <w:rsid w:val="4881766F"/>
    <w:rsid w:val="49D24607"/>
    <w:rsid w:val="49FC0E74"/>
    <w:rsid w:val="4A0F40E3"/>
    <w:rsid w:val="4A9D1FA0"/>
    <w:rsid w:val="4ABE6992"/>
    <w:rsid w:val="4AD1330A"/>
    <w:rsid w:val="4AD33C6D"/>
    <w:rsid w:val="4E345FC6"/>
    <w:rsid w:val="4EB11741"/>
    <w:rsid w:val="50206EB2"/>
    <w:rsid w:val="50A757AE"/>
    <w:rsid w:val="515351CF"/>
    <w:rsid w:val="533B0C23"/>
    <w:rsid w:val="53A33A94"/>
    <w:rsid w:val="54535209"/>
    <w:rsid w:val="56DE72E9"/>
    <w:rsid w:val="5716217E"/>
    <w:rsid w:val="58077E8E"/>
    <w:rsid w:val="5831461C"/>
    <w:rsid w:val="58675707"/>
    <w:rsid w:val="594867E9"/>
    <w:rsid w:val="59751669"/>
    <w:rsid w:val="5A882E14"/>
    <w:rsid w:val="5BA17CF0"/>
    <w:rsid w:val="5E27322A"/>
    <w:rsid w:val="5E6E4ACD"/>
    <w:rsid w:val="5EA10D77"/>
    <w:rsid w:val="5EF14CD9"/>
    <w:rsid w:val="5F9456BF"/>
    <w:rsid w:val="602F32FB"/>
    <w:rsid w:val="60322F2F"/>
    <w:rsid w:val="605E362C"/>
    <w:rsid w:val="60B41F59"/>
    <w:rsid w:val="617A2D18"/>
    <w:rsid w:val="61B64471"/>
    <w:rsid w:val="62106250"/>
    <w:rsid w:val="638D3822"/>
    <w:rsid w:val="63F55FC6"/>
    <w:rsid w:val="6456517F"/>
    <w:rsid w:val="646203A2"/>
    <w:rsid w:val="64BA295D"/>
    <w:rsid w:val="656902F0"/>
    <w:rsid w:val="661C724B"/>
    <w:rsid w:val="670D5609"/>
    <w:rsid w:val="67200776"/>
    <w:rsid w:val="67677652"/>
    <w:rsid w:val="67F248D3"/>
    <w:rsid w:val="687122DF"/>
    <w:rsid w:val="68EA0CB2"/>
    <w:rsid w:val="691C5AAE"/>
    <w:rsid w:val="6A31669E"/>
    <w:rsid w:val="6B2D3DE2"/>
    <w:rsid w:val="6B4F603E"/>
    <w:rsid w:val="6C8F74F1"/>
    <w:rsid w:val="6E924C0F"/>
    <w:rsid w:val="6ECB36A8"/>
    <w:rsid w:val="6F37438B"/>
    <w:rsid w:val="702951C4"/>
    <w:rsid w:val="702E6184"/>
    <w:rsid w:val="70783BBF"/>
    <w:rsid w:val="70F134EC"/>
    <w:rsid w:val="70F17FE7"/>
    <w:rsid w:val="71401E55"/>
    <w:rsid w:val="71613E73"/>
    <w:rsid w:val="74774D8B"/>
    <w:rsid w:val="756C5366"/>
    <w:rsid w:val="76E06747"/>
    <w:rsid w:val="77906D08"/>
    <w:rsid w:val="77A93441"/>
    <w:rsid w:val="78143B6D"/>
    <w:rsid w:val="787A133E"/>
    <w:rsid w:val="78C17B35"/>
    <w:rsid w:val="7A1903EC"/>
    <w:rsid w:val="7A344E14"/>
    <w:rsid w:val="7B354677"/>
    <w:rsid w:val="7B3B2D56"/>
    <w:rsid w:val="7B786526"/>
    <w:rsid w:val="7B7C3C41"/>
    <w:rsid w:val="7CDE65DC"/>
    <w:rsid w:val="7EE87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20" w:after="120" w:line="360" w:lineRule="auto"/>
      <w:ind w:firstLine="72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22"/>
    <w:qFormat/>
    <w:uiPriority w:val="0"/>
    <w:pPr>
      <w:keepNext/>
      <w:keepLines/>
      <w:spacing w:line="576" w:lineRule="auto"/>
      <w:outlineLvl w:val="0"/>
    </w:pPr>
    <w:rPr>
      <w:rFonts w:eastAsia="仿宋"/>
      <w:b/>
      <w:kern w:val="44"/>
      <w:sz w:val="28"/>
    </w:rPr>
  </w:style>
  <w:style w:type="paragraph" w:styleId="3">
    <w:name w:val="heading 2"/>
    <w:basedOn w:val="1"/>
    <w:next w:val="1"/>
    <w:link w:val="23"/>
    <w:unhideWhenUsed/>
    <w:qFormat/>
    <w:uiPriority w:val="0"/>
    <w:pPr>
      <w:keepNext/>
      <w:keepLines/>
      <w:spacing w:line="413" w:lineRule="auto"/>
      <w:outlineLvl w:val="1"/>
    </w:pPr>
    <w:rPr>
      <w:rFonts w:ascii="Arial" w:hAnsi="Arial"/>
      <w:b/>
    </w:rPr>
  </w:style>
  <w:style w:type="paragraph" w:styleId="4">
    <w:name w:val="heading 3"/>
    <w:basedOn w:val="1"/>
    <w:next w:val="1"/>
    <w:link w:val="24"/>
    <w:unhideWhenUsed/>
    <w:qFormat/>
    <w:uiPriority w:val="0"/>
    <w:pPr>
      <w:keepNext/>
      <w:keepLines/>
      <w:spacing w:line="413" w:lineRule="auto"/>
      <w:outlineLvl w:val="2"/>
    </w:pPr>
    <w:rPr>
      <w:b/>
      <w:sz w:val="32"/>
    </w:rPr>
  </w:style>
  <w:style w:type="character" w:default="1" w:styleId="12">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5">
    <w:name w:val="Document Map"/>
    <w:basedOn w:val="6"/>
    <w:link w:val="25"/>
    <w:qFormat/>
    <w:uiPriority w:val="0"/>
    <w:rPr>
      <w:rFonts w:ascii="宋体" w:hAnsi="宋体"/>
      <w:sz w:val="36"/>
      <w:szCs w:val="18"/>
    </w:rPr>
  </w:style>
  <w:style w:type="paragraph" w:styleId="6">
    <w:name w:val="Title"/>
    <w:basedOn w:val="1"/>
    <w:qFormat/>
    <w:uiPriority w:val="0"/>
    <w:pPr>
      <w:jc w:val="center"/>
      <w:outlineLvl w:val="0"/>
    </w:pPr>
    <w:rPr>
      <w:rFonts w:ascii="Arial" w:hAnsi="Arial"/>
      <w:b/>
      <w:sz w:val="32"/>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kern w:val="0"/>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character" w:styleId="14">
    <w:name w:val="FollowedHyperlink"/>
    <w:basedOn w:val="12"/>
    <w:qFormat/>
    <w:uiPriority w:val="0"/>
    <w:rPr>
      <w:color w:val="3665C3"/>
      <w:u w:val="none"/>
    </w:rPr>
  </w:style>
  <w:style w:type="character" w:styleId="15">
    <w:name w:val="Emphasis"/>
    <w:basedOn w:val="12"/>
    <w:qFormat/>
    <w:uiPriority w:val="0"/>
  </w:style>
  <w:style w:type="character" w:styleId="16">
    <w:name w:val="HTML Definition"/>
    <w:basedOn w:val="12"/>
    <w:qFormat/>
    <w:uiPriority w:val="0"/>
  </w:style>
  <w:style w:type="character" w:styleId="17">
    <w:name w:val="HTML Variable"/>
    <w:basedOn w:val="12"/>
    <w:qFormat/>
    <w:uiPriority w:val="0"/>
  </w:style>
  <w:style w:type="character" w:styleId="18">
    <w:name w:val="Hyperlink"/>
    <w:basedOn w:val="12"/>
    <w:qFormat/>
    <w:uiPriority w:val="0"/>
    <w:rPr>
      <w:color w:val="3665C3"/>
      <w:u w:val="none"/>
    </w:rPr>
  </w:style>
  <w:style w:type="character" w:styleId="19">
    <w:name w:val="HTML Code"/>
    <w:basedOn w:val="12"/>
    <w:qFormat/>
    <w:uiPriority w:val="0"/>
    <w:rPr>
      <w:rFonts w:ascii="Courier New" w:hAnsi="Courier New"/>
      <w:sz w:val="20"/>
    </w:rPr>
  </w:style>
  <w:style w:type="character" w:styleId="20">
    <w:name w:val="HTML Cite"/>
    <w:basedOn w:val="12"/>
    <w:qFormat/>
    <w:uiPriority w:val="0"/>
  </w:style>
  <w:style w:type="character" w:customStyle="1" w:styleId="22">
    <w:name w:val="标题 1 Char"/>
    <w:link w:val="2"/>
    <w:qFormat/>
    <w:uiPriority w:val="0"/>
    <w:rPr>
      <w:rFonts w:eastAsia="仿宋"/>
      <w:b/>
      <w:kern w:val="44"/>
      <w:sz w:val="28"/>
    </w:rPr>
  </w:style>
  <w:style w:type="character" w:customStyle="1" w:styleId="23">
    <w:name w:val="标题 2 Char"/>
    <w:link w:val="3"/>
    <w:qFormat/>
    <w:uiPriority w:val="0"/>
    <w:rPr>
      <w:rFonts w:ascii="Arial" w:hAnsi="Arial" w:eastAsia="宋体"/>
      <w:b/>
      <w:sz w:val="24"/>
    </w:rPr>
  </w:style>
  <w:style w:type="character" w:customStyle="1" w:styleId="24">
    <w:name w:val="标题 3 Char"/>
    <w:link w:val="4"/>
    <w:qFormat/>
    <w:uiPriority w:val="0"/>
    <w:rPr>
      <w:b/>
      <w:sz w:val="32"/>
    </w:rPr>
  </w:style>
  <w:style w:type="character" w:customStyle="1" w:styleId="25">
    <w:name w:val="文档结构图 Char"/>
    <w:basedOn w:val="12"/>
    <w:link w:val="5"/>
    <w:qFormat/>
    <w:uiPriority w:val="0"/>
    <w:rPr>
      <w:rFonts w:ascii="宋体" w:hAnsi="宋体" w:eastAsia="宋体" w:cs="Times New Roman"/>
      <w:b/>
      <w:kern w:val="2"/>
      <w:sz w:val="36"/>
      <w:szCs w:val="18"/>
    </w:rPr>
  </w:style>
  <w:style w:type="character" w:customStyle="1" w:styleId="26">
    <w:name w:val="g"/>
    <w:basedOn w:val="12"/>
    <w:qFormat/>
    <w:uiPriority w:val="0"/>
    <w:rPr>
      <w:color w:val="FFFFFF"/>
      <w:bdr w:val="single" w:color="6E9625" w:sz="6" w:space="0"/>
      <w:shd w:val="clear" w:color="auto" w:fill="6BBB2E"/>
    </w:rPr>
  </w:style>
  <w:style w:type="character" w:customStyle="1" w:styleId="27">
    <w:name w:val="frp"/>
    <w:basedOn w:val="12"/>
    <w:qFormat/>
    <w:uiPriority w:val="0"/>
  </w:style>
  <w:style w:type="character" w:customStyle="1" w:styleId="28">
    <w:name w:val="top"/>
    <w:basedOn w:val="12"/>
    <w:qFormat/>
    <w:uiPriority w:val="0"/>
  </w:style>
  <w:style w:type="paragraph" w:customStyle="1" w:styleId="29">
    <w:name w:val="样式1"/>
    <w:basedOn w:val="1"/>
    <w:qFormat/>
    <w:uiPriority w:val="0"/>
  </w:style>
  <w:style w:type="paragraph" w:customStyle="1" w:styleId="30">
    <w:name w:val="z"/>
    <w:basedOn w:val="1"/>
    <w:qFormat/>
    <w:uiPriority w:val="0"/>
    <w:pPr>
      <w:spacing w:line="400" w:lineRule="exact"/>
      <w:ind w:firstLine="480"/>
    </w:pPr>
  </w:style>
  <w:style w:type="paragraph" w:customStyle="1" w:styleId="31">
    <w:name w:val="样式2"/>
    <w:basedOn w:val="1"/>
    <w:qFormat/>
    <w:uiPriority w:val="0"/>
    <w:rPr>
      <w:rFonts w:eastAsia="仿宋"/>
      <w:sz w:val="18"/>
    </w:rPr>
  </w:style>
  <w:style w:type="paragraph" w:customStyle="1" w:styleId="32">
    <w:name w:val="2"/>
    <w:basedOn w:val="1"/>
    <w:qFormat/>
    <w:uiPriority w:val="0"/>
    <w:pPr>
      <w:spacing w:before="156" w:beforeLines="50" w:after="156" w:afterLines="50" w:line="400" w:lineRule="exact"/>
      <w:ind w:firstLine="562" w:firstLineChars="200"/>
    </w:pPr>
    <w:rPr>
      <w:rFonts w:hAnsi="宋体" w:eastAsia="宋体"/>
      <w:b/>
      <w:kern w:val="2"/>
      <w:sz w:val="28"/>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1537</Words>
  <Characters>8763</Characters>
  <Lines>73</Lines>
  <Paragraphs>20</Paragraphs>
  <ScaleCrop>false</ScaleCrop>
  <LinksUpToDate>false</LinksUpToDate>
  <CharactersWithSpaces>10280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2016-10-28T15:28:00Z</dcterms:created>
  <dc:creator>Administrator</dc:creator>
  <cp:lastModifiedBy>Administrator</cp:lastModifiedBy>
  <dcterms:modified xsi:type="dcterms:W3CDTF">2017-09-27T14:09:56Z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