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419" w:firstLineChars="116"/>
        <w:jc w:val="center"/>
        <w:rPr>
          <w:b/>
          <w:bCs/>
          <w:kern w:val="0"/>
          <w:sz w:val="36"/>
          <w:szCs w:val="36"/>
        </w:rPr>
      </w:pPr>
    </w:p>
    <w:p>
      <w:pPr>
        <w:widowControl/>
        <w:shd w:val="clear" w:color="auto" w:fill="FFFFFF"/>
        <w:ind w:firstLine="603" w:firstLineChars="116"/>
        <w:jc w:val="center"/>
        <w:rPr>
          <w:kern w:val="0"/>
          <w:sz w:val="52"/>
          <w:szCs w:val="52"/>
        </w:rPr>
      </w:pPr>
    </w:p>
    <w:p>
      <w:pPr>
        <w:widowControl/>
        <w:shd w:val="clear" w:color="auto" w:fill="FFFFFF"/>
        <w:ind w:firstLine="419" w:firstLineChars="116"/>
        <w:jc w:val="center"/>
        <w:rPr>
          <w:kern w:val="0"/>
          <w:sz w:val="52"/>
          <w:szCs w:val="52"/>
        </w:rPr>
      </w:pPr>
      <w:r>
        <w:rPr>
          <w:rFonts w:hint="eastAsia"/>
          <w:b/>
          <w:bCs/>
          <w:kern w:val="0"/>
          <w:sz w:val="36"/>
          <w:szCs w:val="36"/>
        </w:rPr>
        <w:t>2017级物联网应用技术专业人才培养方案</w:t>
      </w:r>
    </w:p>
    <w:p>
      <w:pPr>
        <w:widowControl/>
        <w:shd w:val="clear" w:color="auto" w:fill="FFFFFF"/>
        <w:ind w:firstLine="603" w:firstLineChars="116"/>
        <w:jc w:val="center"/>
        <w:rPr>
          <w:kern w:val="0"/>
          <w:sz w:val="52"/>
          <w:szCs w:val="52"/>
        </w:rPr>
      </w:pPr>
    </w:p>
    <w:p>
      <w:pPr>
        <w:widowControl/>
        <w:shd w:val="clear" w:color="auto" w:fill="FFFFFF"/>
        <w:ind w:firstLine="603" w:firstLineChars="116"/>
        <w:jc w:val="center"/>
        <w:rPr>
          <w:kern w:val="0"/>
          <w:sz w:val="52"/>
          <w:szCs w:val="52"/>
        </w:rPr>
      </w:pPr>
    </w:p>
    <w:p>
      <w:pPr>
        <w:widowControl/>
        <w:shd w:val="clear" w:color="auto" w:fill="FFFFFF"/>
        <w:ind w:firstLine="603" w:firstLineChars="116"/>
        <w:jc w:val="center"/>
        <w:rPr>
          <w:kern w:val="0"/>
          <w:sz w:val="52"/>
          <w:szCs w:val="52"/>
        </w:rPr>
      </w:pPr>
    </w:p>
    <w:p>
      <w:pPr>
        <w:widowControl/>
        <w:shd w:val="clear" w:color="auto" w:fill="FFFFFF"/>
        <w:ind w:firstLine="278" w:firstLineChars="116"/>
        <w:jc w:val="center"/>
        <w:rPr>
          <w:rFonts w:ascii="宋体" w:hAnsi="宋体" w:cs="宋体"/>
          <w:kern w:val="0"/>
          <w:sz w:val="24"/>
        </w:rPr>
      </w:pP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专业（方向）名称</w:t>
      </w:r>
      <w:r>
        <w:rPr>
          <w:rFonts w:hint="eastAsia"/>
          <w:kern w:val="0"/>
          <w:sz w:val="36"/>
          <w:szCs w:val="36"/>
          <w:u w:val="single"/>
        </w:rPr>
        <w:t>物联网应用技术</w:t>
      </w:r>
    </w:p>
    <w:p>
      <w:pPr>
        <w:widowControl/>
        <w:shd w:val="clear" w:color="auto" w:fill="FFFFFF"/>
        <w:ind w:firstLine="278" w:firstLineChars="116"/>
        <w:jc w:val="left"/>
        <w:rPr>
          <w:rFonts w:ascii="宋体" w:hAnsi="宋体" w:cs="宋体"/>
          <w:kern w:val="0"/>
          <w:sz w:val="24"/>
        </w:rPr>
      </w:pP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所在系部</w:t>
      </w:r>
      <w:r>
        <w:rPr>
          <w:rFonts w:hint="eastAsia"/>
          <w:kern w:val="0"/>
          <w:sz w:val="36"/>
          <w:szCs w:val="36"/>
          <w:u w:val="single"/>
        </w:rPr>
        <w:t xml:space="preserve"> 电子信息系</w:t>
      </w:r>
    </w:p>
    <w:p>
      <w:pPr>
        <w:widowControl/>
        <w:shd w:val="clear" w:color="auto" w:fill="FFFFFF"/>
        <w:ind w:firstLine="278" w:firstLineChars="116"/>
        <w:jc w:val="left"/>
        <w:rPr>
          <w:rFonts w:ascii="宋体" w:hAnsi="宋体" w:cs="宋体"/>
          <w:kern w:val="0"/>
          <w:sz w:val="24"/>
        </w:rPr>
      </w:pP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专业负责人</w:t>
      </w:r>
      <w:r>
        <w:rPr>
          <w:rFonts w:hint="eastAsia"/>
          <w:kern w:val="0"/>
          <w:sz w:val="36"/>
          <w:szCs w:val="36"/>
          <w:u w:val="single"/>
        </w:rPr>
        <w:t>陆晓东</w:t>
      </w:r>
    </w:p>
    <w:p>
      <w:pPr>
        <w:widowControl/>
        <w:shd w:val="clear" w:color="auto" w:fill="FFFFFF"/>
        <w:ind w:firstLine="278" w:firstLineChars="116"/>
        <w:jc w:val="left"/>
        <w:rPr>
          <w:rFonts w:ascii="宋体" w:hAnsi="宋体" w:cs="宋体"/>
          <w:kern w:val="0"/>
          <w:sz w:val="24"/>
        </w:rPr>
      </w:pP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适用年级</w:t>
      </w:r>
      <w:r>
        <w:rPr>
          <w:rFonts w:hint="eastAsia"/>
          <w:kern w:val="0"/>
          <w:sz w:val="36"/>
          <w:szCs w:val="36"/>
          <w:u w:val="single"/>
        </w:rPr>
        <w:t>2017级</w:t>
      </w:r>
    </w:p>
    <w:p>
      <w:pPr>
        <w:widowControl/>
        <w:shd w:val="clear" w:color="auto" w:fill="FFFFFF"/>
        <w:ind w:firstLine="278" w:firstLineChars="116"/>
        <w:jc w:val="left"/>
        <w:rPr>
          <w:rFonts w:ascii="宋体" w:hAnsi="宋体" w:cs="宋体"/>
          <w:kern w:val="0"/>
          <w:sz w:val="24"/>
        </w:rPr>
      </w:pP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制定（修订）日期</w:t>
      </w:r>
      <w:r>
        <w:rPr>
          <w:rFonts w:hint="eastAsia"/>
          <w:kern w:val="0"/>
          <w:sz w:val="36"/>
          <w:szCs w:val="36"/>
          <w:u w:val="single"/>
        </w:rPr>
        <w:t xml:space="preserve">2017.6.8 </w:t>
      </w:r>
    </w:p>
    <w:p>
      <w:pPr>
        <w:widowControl/>
        <w:shd w:val="clear" w:color="auto" w:fill="FFFFFF"/>
        <w:ind w:firstLine="278" w:firstLineChars="116"/>
        <w:jc w:val="left"/>
        <w:rPr>
          <w:rFonts w:ascii="宋体" w:hAnsi="宋体" w:cs="宋体"/>
          <w:kern w:val="0"/>
          <w:sz w:val="24"/>
        </w:rPr>
      </w:pPr>
    </w:p>
    <w:p>
      <w:pPr>
        <w:widowControl/>
        <w:shd w:val="clear" w:color="auto" w:fill="FFFFFF"/>
        <w:ind w:firstLine="278" w:firstLineChars="116"/>
        <w:jc w:val="center"/>
        <w:rPr>
          <w:rFonts w:ascii="宋体" w:hAnsi="宋体" w:cs="宋体"/>
          <w:kern w:val="0"/>
          <w:sz w:val="24"/>
        </w:rPr>
      </w:pPr>
    </w:p>
    <w:p>
      <w:pPr>
        <w:widowControl/>
        <w:shd w:val="clear" w:color="auto" w:fill="FFFFFF"/>
        <w:ind w:firstLine="278" w:firstLineChars="116"/>
        <w:jc w:val="center"/>
        <w:rPr>
          <w:rFonts w:ascii="宋体" w:hAnsi="宋体" w:cs="宋体"/>
          <w:kern w:val="0"/>
          <w:sz w:val="24"/>
        </w:rPr>
      </w:pPr>
    </w:p>
    <w:p>
      <w:pPr>
        <w:widowControl/>
        <w:shd w:val="clear" w:color="auto" w:fill="FFFFFF"/>
        <w:ind w:firstLine="278" w:firstLineChars="116"/>
        <w:jc w:val="center"/>
        <w:rPr>
          <w:rFonts w:ascii="宋体" w:hAnsi="宋体" w:cs="宋体"/>
          <w:kern w:val="0"/>
          <w:sz w:val="24"/>
        </w:rPr>
      </w:pPr>
    </w:p>
    <w:p>
      <w:pPr>
        <w:widowControl/>
        <w:shd w:val="clear" w:color="auto" w:fill="FFFFFF"/>
        <w:ind w:firstLine="371" w:firstLineChars="116"/>
        <w:jc w:val="center"/>
        <w:rPr>
          <w:rFonts w:ascii="宋体" w:hAnsi="宋体" w:cs="宋体"/>
          <w:kern w:val="0"/>
          <w:sz w:val="24"/>
        </w:rPr>
      </w:pPr>
      <w:r>
        <w:rPr>
          <w:kern w:val="0"/>
          <w:sz w:val="32"/>
          <w:szCs w:val="32"/>
        </w:rPr>
        <w:t> </w:t>
      </w:r>
    </w:p>
    <w:p>
      <w:pPr>
        <w:widowControl/>
        <w:shd w:val="clear" w:color="auto" w:fill="FFFFFF"/>
        <w:ind w:firstLine="371" w:firstLineChars="116"/>
        <w:jc w:val="center"/>
        <w:rPr>
          <w:rFonts w:ascii="宋体" w:hAnsi="宋体" w:cs="宋体"/>
          <w:kern w:val="0"/>
          <w:sz w:val="24"/>
        </w:rPr>
      </w:pPr>
      <w:r>
        <w:rPr>
          <w:rFonts w:hint="eastAsia" w:cs="宋体"/>
          <w:kern w:val="0"/>
          <w:sz w:val="32"/>
          <w:szCs w:val="32"/>
        </w:rPr>
        <w:t>徽商职业学院 教务处制</w:t>
      </w:r>
    </w:p>
    <w:p>
      <w:pPr>
        <w:widowControl/>
        <w:shd w:val="clear" w:color="auto" w:fill="FFFFFF"/>
        <w:spacing w:line="480" w:lineRule="exact"/>
        <w:ind w:firstLine="419" w:firstLineChars="116"/>
        <w:jc w:val="center"/>
        <w:rPr>
          <w:rFonts w:ascii="宋体" w:hAnsi="宋体" w:cs="宋体"/>
          <w:b/>
          <w:kern w:val="0"/>
          <w:sz w:val="36"/>
          <w:szCs w:val="36"/>
        </w:rPr>
      </w:pPr>
    </w:p>
    <w:p>
      <w:pPr>
        <w:widowControl/>
        <w:shd w:val="clear" w:color="auto" w:fill="FFFFFF"/>
        <w:spacing w:line="480" w:lineRule="exact"/>
        <w:ind w:firstLine="419" w:firstLineChars="116"/>
        <w:jc w:val="center"/>
        <w:rPr>
          <w:rFonts w:ascii="宋体" w:hAnsi="宋体" w:cs="宋体"/>
          <w:b/>
          <w:kern w:val="0"/>
          <w:sz w:val="36"/>
          <w:szCs w:val="36"/>
        </w:rPr>
      </w:pPr>
    </w:p>
    <w:p>
      <w:pPr>
        <w:widowControl/>
        <w:shd w:val="clear" w:color="auto" w:fill="FFFFFF"/>
        <w:spacing w:line="480" w:lineRule="exact"/>
        <w:ind w:firstLine="419" w:firstLineChars="116"/>
        <w:jc w:val="center"/>
        <w:rPr>
          <w:rFonts w:ascii="宋体" w:hAnsi="宋体" w:cs="宋体"/>
          <w:b/>
          <w:kern w:val="0"/>
          <w:sz w:val="36"/>
          <w:szCs w:val="36"/>
        </w:rPr>
      </w:pPr>
    </w:p>
    <w:p>
      <w:pPr>
        <w:widowControl/>
        <w:shd w:val="clear" w:color="auto" w:fill="FFFFFF"/>
        <w:spacing w:line="480" w:lineRule="exact"/>
        <w:ind w:firstLine="419" w:firstLineChars="116"/>
        <w:rPr>
          <w:rFonts w:ascii="宋体" w:hAnsi="宋体" w:cs="宋体"/>
          <w:b/>
          <w:kern w:val="0"/>
          <w:sz w:val="36"/>
          <w:szCs w:val="36"/>
        </w:rPr>
      </w:pPr>
    </w:p>
    <w:p>
      <w:pPr>
        <w:widowControl/>
        <w:shd w:val="clear" w:color="auto" w:fill="FFFFFF"/>
        <w:spacing w:line="480" w:lineRule="exact"/>
        <w:ind w:firstLine="419" w:firstLineChars="116"/>
        <w:jc w:val="center"/>
        <w:rPr>
          <w:rFonts w:ascii="宋体" w:hAnsi="宋体" w:cs="宋体"/>
          <w:b/>
          <w:kern w:val="0"/>
          <w:sz w:val="36"/>
          <w:szCs w:val="36"/>
        </w:rPr>
      </w:pPr>
    </w:p>
    <w:p>
      <w:pPr>
        <w:widowControl/>
        <w:shd w:val="clear" w:color="auto" w:fill="FFFFFF"/>
        <w:spacing w:line="480" w:lineRule="exact"/>
        <w:ind w:firstLine="419" w:firstLineChars="116"/>
        <w:jc w:val="center"/>
        <w:rPr>
          <w:rFonts w:ascii="宋体" w:hAnsi="宋体" w:cs="宋体"/>
          <w:b/>
          <w:kern w:val="0"/>
          <w:sz w:val="36"/>
          <w:szCs w:val="36"/>
        </w:rPr>
      </w:pPr>
    </w:p>
    <w:p>
      <w:pPr>
        <w:widowControl/>
        <w:shd w:val="clear" w:color="auto" w:fill="FFFFFF"/>
        <w:spacing w:line="480" w:lineRule="exact"/>
        <w:ind w:firstLine="419" w:firstLineChars="116"/>
        <w:jc w:val="center"/>
        <w:rPr>
          <w:rFonts w:ascii="宋体" w:hAnsi="宋体" w:cs="宋体"/>
          <w:kern w:val="0"/>
          <w:sz w:val="24"/>
        </w:rPr>
      </w:pPr>
      <w:r>
        <w:rPr>
          <w:rFonts w:hint="eastAsia" w:ascii="宋体" w:hAnsi="宋体" w:cs="宋体"/>
          <w:b/>
          <w:kern w:val="0"/>
          <w:sz w:val="36"/>
          <w:szCs w:val="36"/>
        </w:rPr>
        <w:t>2017级物联网专业人才培养方案</w:t>
      </w:r>
    </w:p>
    <w:p>
      <w:pPr>
        <w:widowControl/>
        <w:shd w:val="clear" w:color="auto" w:fill="FFFFFF"/>
        <w:spacing w:line="480" w:lineRule="exact"/>
        <w:ind w:firstLine="278" w:firstLineChars="116"/>
        <w:jc w:val="center"/>
        <w:rPr>
          <w:rFonts w:ascii="宋体" w:hAnsi="宋体" w:cs="宋体"/>
          <w:kern w:val="0"/>
          <w:sz w:val="24"/>
        </w:rPr>
      </w:pPr>
    </w:p>
    <w:p>
      <w:pPr>
        <w:widowControl/>
        <w:shd w:val="clear" w:color="auto" w:fill="FFFFFF"/>
        <w:spacing w:line="480" w:lineRule="exact"/>
        <w:ind w:firstLine="326" w:firstLineChars="116"/>
        <w:jc w:val="left"/>
        <w:rPr>
          <w:rFonts w:ascii="仿宋" w:hAnsi="仿宋" w:eastAsia="仿宋" w:cs="宋体"/>
          <w:kern w:val="0"/>
          <w:sz w:val="28"/>
        </w:rPr>
      </w:pPr>
      <w:r>
        <w:rPr>
          <w:rFonts w:hint="eastAsia" w:ascii="宋体" w:hAnsi="宋体" w:cs="宋体"/>
          <w:b/>
          <w:kern w:val="0"/>
          <w:sz w:val="28"/>
        </w:rPr>
        <w:t>一、专业大类、名称、专业代码、招生对象、教育类型</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专业大类：电子信息大类</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专业名称：物联网应用技术</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专业代码：</w:t>
      </w:r>
      <w:r>
        <w:rPr>
          <w:rFonts w:hint="eastAsia" w:ascii="仿宋" w:hAnsi="仿宋" w:eastAsia="仿宋" w:cs="仿宋"/>
          <w:bCs/>
          <w:sz w:val="24"/>
          <w:szCs w:val="28"/>
        </w:rPr>
        <w:t>590129</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招生对象：普通高中毕业生、中等职业学校毕业生或具有同等学历者</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教育类型：高等职业教育</w:t>
      </w:r>
    </w:p>
    <w:p>
      <w:pPr>
        <w:widowControl/>
        <w:shd w:val="clear" w:color="auto" w:fill="FFFFFF"/>
        <w:spacing w:line="480" w:lineRule="exact"/>
        <w:ind w:firstLine="324" w:firstLineChars="116"/>
        <w:jc w:val="left"/>
        <w:rPr>
          <w:rFonts w:ascii="宋体" w:hAnsi="宋体" w:cs="宋体"/>
          <w:kern w:val="0"/>
          <w:sz w:val="28"/>
        </w:rPr>
      </w:pPr>
      <w:r>
        <w:rPr>
          <w:rFonts w:hint="eastAsia" w:ascii="宋体" w:hAnsi="宋体" w:cs="宋体"/>
          <w:kern w:val="0"/>
          <w:sz w:val="28"/>
        </w:rPr>
        <w:t>二、</w:t>
      </w:r>
      <w:r>
        <w:rPr>
          <w:rFonts w:hint="eastAsia" w:ascii="宋体" w:hAnsi="宋体" w:cs="宋体"/>
          <w:b/>
          <w:kern w:val="0"/>
          <w:sz w:val="28"/>
        </w:rPr>
        <w:t>学制与毕业要求</w:t>
      </w:r>
    </w:p>
    <w:p>
      <w:pPr>
        <w:widowControl/>
        <w:shd w:val="clear" w:color="auto" w:fill="FFFFFF"/>
        <w:spacing w:line="480" w:lineRule="exact"/>
        <w:ind w:firstLine="278" w:firstLineChars="116"/>
        <w:jc w:val="left"/>
        <w:rPr>
          <w:rFonts w:ascii="黑体" w:hAnsi="黑体" w:eastAsia="黑体" w:cs="黑体"/>
          <w:bCs/>
          <w:kern w:val="0"/>
          <w:sz w:val="24"/>
        </w:rPr>
      </w:pPr>
      <w:r>
        <w:rPr>
          <w:rFonts w:hint="eastAsia" w:ascii="黑体" w:hAnsi="黑体" w:eastAsia="黑体" w:cs="黑体"/>
          <w:bCs/>
          <w:kern w:val="0"/>
          <w:sz w:val="24"/>
        </w:rPr>
        <w:t>（一）学制</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1.基本学制：3年</w:t>
      </w:r>
    </w:p>
    <w:p>
      <w:pPr>
        <w:widowControl/>
        <w:shd w:val="clear" w:color="auto" w:fill="FFFFFF"/>
        <w:spacing w:line="480" w:lineRule="exact"/>
        <w:ind w:firstLine="278" w:firstLineChars="116"/>
        <w:jc w:val="left"/>
        <w:rPr>
          <w:rFonts w:ascii="宋体" w:hAnsi="宋体" w:cs="宋体"/>
          <w:kern w:val="0"/>
          <w:sz w:val="24"/>
        </w:rPr>
      </w:pPr>
      <w:r>
        <w:rPr>
          <w:rFonts w:hint="eastAsia" w:ascii="仿宋" w:hAnsi="仿宋" w:eastAsia="仿宋" w:cs="仿宋"/>
          <w:kern w:val="0"/>
          <w:sz w:val="24"/>
        </w:rPr>
        <w:t>2.修业年限：在校学习年限不少于2年，累计修业年限不超过5年（含休学）</w:t>
      </w:r>
    </w:p>
    <w:p>
      <w:pPr>
        <w:widowControl/>
        <w:shd w:val="clear" w:color="auto" w:fill="FFFFFF"/>
        <w:spacing w:line="480" w:lineRule="exact"/>
        <w:ind w:firstLine="278" w:firstLineChars="116"/>
        <w:jc w:val="left"/>
        <w:rPr>
          <w:rFonts w:ascii="黑体" w:hAnsi="黑体" w:eastAsia="黑体" w:cs="黑体"/>
          <w:bCs/>
          <w:kern w:val="0"/>
          <w:sz w:val="24"/>
        </w:rPr>
      </w:pPr>
      <w:r>
        <w:rPr>
          <w:rFonts w:hint="eastAsia" w:ascii="黑体" w:hAnsi="黑体" w:eastAsia="黑体" w:cs="黑体"/>
          <w:bCs/>
          <w:kern w:val="0"/>
          <w:sz w:val="24"/>
        </w:rPr>
        <w:t>（二）毕业要求</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1.修完教学计划规定的各教学和军事、社会责任实践活动等环节并取得相应学分，专业毕业学分为142.5。</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2.获得计算机等级考试一级证书。</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3.获得全国高等学校英语应用能力考试B级证书。 </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4.获得以下职业资格证书或AAAA证书一个以上：</w:t>
      </w:r>
    </w:p>
    <w:tbl>
      <w:tblPr>
        <w:tblStyle w:val="8"/>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72"/>
        <w:gridCol w:w="2414"/>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ind w:firstLine="279" w:firstLineChars="116"/>
              <w:jc w:val="center"/>
              <w:outlineLvl w:val="4"/>
              <w:rPr>
                <w:rFonts w:ascii="宋体" w:hAnsi="宋体" w:cs="宋体"/>
                <w:b/>
                <w:kern w:val="0"/>
                <w:sz w:val="24"/>
              </w:rPr>
            </w:pPr>
            <w:r>
              <w:rPr>
                <w:rFonts w:hint="eastAsia" w:ascii="宋体" w:hAnsi="宋体" w:cs="宋体"/>
                <w:b/>
                <w:kern w:val="0"/>
                <w:sz w:val="24"/>
              </w:rPr>
              <w:t>序号</w:t>
            </w:r>
          </w:p>
        </w:tc>
        <w:tc>
          <w:tcPr>
            <w:tcW w:w="2072" w:type="dxa"/>
            <w:tcBorders>
              <w:top w:val="single" w:color="auto" w:sz="4" w:space="0"/>
              <w:left w:val="single" w:color="auto" w:sz="4" w:space="0"/>
              <w:bottom w:val="single" w:color="auto" w:sz="4" w:space="0"/>
              <w:right w:val="single" w:color="auto" w:sz="4" w:space="0"/>
            </w:tcBorders>
            <w:vAlign w:val="center"/>
          </w:tcPr>
          <w:p>
            <w:pPr>
              <w:widowControl/>
              <w:ind w:firstLine="279" w:firstLineChars="116"/>
              <w:jc w:val="center"/>
              <w:outlineLvl w:val="4"/>
              <w:rPr>
                <w:rFonts w:ascii="宋体" w:hAnsi="宋体" w:cs="宋体"/>
                <w:b/>
                <w:kern w:val="0"/>
                <w:sz w:val="24"/>
              </w:rPr>
            </w:pPr>
            <w:r>
              <w:rPr>
                <w:rFonts w:hint="eastAsia" w:ascii="宋体" w:hAnsi="宋体" w:cs="宋体"/>
                <w:b/>
                <w:kern w:val="0"/>
                <w:sz w:val="24"/>
              </w:rPr>
              <w:t>名称</w:t>
            </w:r>
          </w:p>
        </w:tc>
        <w:tc>
          <w:tcPr>
            <w:tcW w:w="2414" w:type="dxa"/>
            <w:tcBorders>
              <w:top w:val="single" w:color="auto" w:sz="4" w:space="0"/>
              <w:left w:val="single" w:color="auto" w:sz="4" w:space="0"/>
              <w:bottom w:val="single" w:color="auto" w:sz="4" w:space="0"/>
              <w:right w:val="single" w:color="auto" w:sz="4" w:space="0"/>
            </w:tcBorders>
            <w:vAlign w:val="center"/>
          </w:tcPr>
          <w:p>
            <w:pPr>
              <w:widowControl/>
              <w:ind w:firstLine="279" w:firstLineChars="116"/>
              <w:jc w:val="center"/>
              <w:outlineLvl w:val="4"/>
              <w:rPr>
                <w:rFonts w:ascii="宋体" w:hAnsi="宋体" w:cs="宋体"/>
                <w:b/>
                <w:kern w:val="0"/>
                <w:sz w:val="24"/>
              </w:rPr>
            </w:pPr>
            <w:r>
              <w:rPr>
                <w:rFonts w:hint="eastAsia" w:ascii="宋体" w:hAnsi="宋体" w:cs="宋体"/>
                <w:b/>
                <w:kern w:val="0"/>
                <w:sz w:val="24"/>
              </w:rPr>
              <w:t>要求等级</w:t>
            </w:r>
          </w:p>
        </w:tc>
        <w:tc>
          <w:tcPr>
            <w:tcW w:w="3002" w:type="dxa"/>
            <w:tcBorders>
              <w:top w:val="single" w:color="auto" w:sz="4" w:space="0"/>
              <w:left w:val="single" w:color="auto" w:sz="4" w:space="0"/>
              <w:bottom w:val="single" w:color="auto" w:sz="4" w:space="0"/>
              <w:right w:val="single" w:color="auto" w:sz="4" w:space="0"/>
            </w:tcBorders>
            <w:vAlign w:val="center"/>
          </w:tcPr>
          <w:p>
            <w:pPr>
              <w:widowControl/>
              <w:ind w:firstLine="279" w:firstLineChars="116"/>
              <w:jc w:val="center"/>
              <w:outlineLvl w:val="4"/>
              <w:rPr>
                <w:rFonts w:ascii="宋体" w:hAnsi="宋体" w:cs="宋体"/>
                <w:b/>
                <w:kern w:val="0"/>
                <w:sz w:val="24"/>
              </w:rPr>
            </w:pPr>
            <w:r>
              <w:rPr>
                <w:rFonts w:hint="eastAsia" w:ascii="宋体" w:hAnsi="宋体" w:cs="宋体"/>
                <w:b/>
                <w:kern w:val="0"/>
                <w:sz w:val="24"/>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080" w:type="dxa"/>
            <w:tcBorders>
              <w:left w:val="single" w:color="auto" w:sz="4" w:space="0"/>
              <w:right w:val="single" w:color="auto" w:sz="4" w:space="0"/>
            </w:tcBorders>
            <w:vAlign w:val="center"/>
          </w:tcPr>
          <w:p>
            <w:pPr>
              <w:widowControl/>
              <w:ind w:firstLine="278" w:firstLineChars="116"/>
              <w:jc w:val="left"/>
              <w:rPr>
                <w:rFonts w:ascii="仿宋" w:hAnsi="仿宋" w:eastAsia="仿宋" w:cs="仿宋"/>
                <w:sz w:val="24"/>
              </w:rPr>
            </w:pPr>
            <w:r>
              <w:rPr>
                <w:rFonts w:hint="eastAsia" w:ascii="仿宋" w:hAnsi="仿宋" w:eastAsia="仿宋" w:cs="仿宋"/>
                <w:sz w:val="24"/>
              </w:rPr>
              <w:t>1</w:t>
            </w:r>
          </w:p>
        </w:tc>
        <w:tc>
          <w:tcPr>
            <w:tcW w:w="2072" w:type="dxa"/>
            <w:tcBorders>
              <w:left w:val="single" w:color="auto" w:sz="4" w:space="0"/>
              <w:right w:val="single" w:color="auto" w:sz="4" w:space="0"/>
            </w:tcBorders>
            <w:vAlign w:val="center"/>
          </w:tcPr>
          <w:p>
            <w:pPr>
              <w:widowControl/>
              <w:ind w:firstLine="278" w:firstLineChars="116"/>
              <w:jc w:val="left"/>
              <w:rPr>
                <w:rFonts w:ascii="仿宋" w:hAnsi="仿宋" w:eastAsia="仿宋" w:cs="仿宋"/>
                <w:sz w:val="24"/>
              </w:rPr>
            </w:pPr>
            <w:r>
              <w:rPr>
                <w:rFonts w:hint="eastAsia" w:ascii="仿宋" w:hAnsi="仿宋" w:eastAsia="仿宋" w:cs="仿宋"/>
                <w:sz w:val="24"/>
              </w:rPr>
              <w:t>计算机操作员</w:t>
            </w:r>
          </w:p>
        </w:tc>
        <w:tc>
          <w:tcPr>
            <w:tcW w:w="2414"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sz w:val="24"/>
              </w:rPr>
            </w:pPr>
            <w:r>
              <w:rPr>
                <w:rFonts w:hint="eastAsia" w:ascii="仿宋" w:hAnsi="仿宋" w:eastAsia="仿宋" w:cs="仿宋"/>
                <w:sz w:val="24"/>
              </w:rPr>
              <w:t>中级及以上</w:t>
            </w:r>
          </w:p>
        </w:tc>
        <w:tc>
          <w:tcPr>
            <w:tcW w:w="3002" w:type="dxa"/>
            <w:tcBorders>
              <w:left w:val="single" w:color="auto" w:sz="4" w:space="0"/>
              <w:right w:val="single" w:color="auto" w:sz="4" w:space="0"/>
            </w:tcBorders>
            <w:vAlign w:val="center"/>
          </w:tcPr>
          <w:p>
            <w:pPr>
              <w:jc w:val="left"/>
              <w:rPr>
                <w:rFonts w:ascii="仿宋" w:hAnsi="仿宋" w:eastAsia="仿宋" w:cs="仿宋"/>
                <w:sz w:val="24"/>
              </w:rPr>
            </w:pPr>
            <w:r>
              <w:rPr>
                <w:rFonts w:hint="eastAsia" w:ascii="仿宋" w:hAnsi="仿宋" w:eastAsia="仿宋" w:cs="仿宋"/>
                <w:sz w:val="24"/>
              </w:rPr>
              <w:t>安徽省职业技能鉴定站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080" w:type="dxa"/>
            <w:tcBorders>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sz w:val="24"/>
              </w:rPr>
            </w:pPr>
            <w:r>
              <w:rPr>
                <w:rFonts w:hint="eastAsia" w:ascii="仿宋" w:hAnsi="仿宋" w:eastAsia="仿宋" w:cs="仿宋"/>
                <w:sz w:val="24"/>
              </w:rPr>
              <w:t>2</w:t>
            </w:r>
          </w:p>
        </w:tc>
        <w:tc>
          <w:tcPr>
            <w:tcW w:w="2072" w:type="dxa"/>
            <w:tcBorders>
              <w:left w:val="single" w:color="auto" w:sz="4" w:space="0"/>
              <w:bottom w:val="single" w:color="auto" w:sz="4" w:space="0"/>
              <w:right w:val="single" w:color="auto" w:sz="4" w:space="0"/>
            </w:tcBorders>
            <w:vAlign w:val="center"/>
          </w:tcPr>
          <w:p>
            <w:pPr>
              <w:ind w:firstLine="278" w:firstLineChars="116"/>
              <w:jc w:val="left"/>
              <w:rPr>
                <w:rFonts w:ascii="仿宋" w:hAnsi="仿宋" w:eastAsia="仿宋" w:cs="仿宋"/>
                <w:sz w:val="24"/>
              </w:rPr>
            </w:pPr>
            <w:r>
              <w:rPr>
                <w:rFonts w:hint="eastAsia" w:ascii="仿宋" w:hAnsi="仿宋" w:eastAsia="仿宋" w:cs="仿宋"/>
                <w:sz w:val="24"/>
              </w:rPr>
              <w:t>程序员证</w:t>
            </w:r>
          </w:p>
        </w:tc>
        <w:tc>
          <w:tcPr>
            <w:tcW w:w="2414"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sz w:val="24"/>
              </w:rPr>
            </w:pPr>
            <w:r>
              <w:rPr>
                <w:rFonts w:hint="eastAsia" w:ascii="仿宋" w:hAnsi="仿宋" w:eastAsia="仿宋" w:cs="仿宋"/>
                <w:sz w:val="24"/>
              </w:rPr>
              <w:t>中级及以上</w:t>
            </w:r>
          </w:p>
        </w:tc>
        <w:tc>
          <w:tcPr>
            <w:tcW w:w="3002" w:type="dxa"/>
            <w:tcBorders>
              <w:left w:val="single" w:color="auto" w:sz="4" w:space="0"/>
              <w:bottom w:val="single" w:color="auto" w:sz="4" w:space="0"/>
              <w:right w:val="single" w:color="auto" w:sz="4" w:space="0"/>
            </w:tcBorders>
            <w:vAlign w:val="center"/>
          </w:tcPr>
          <w:p>
            <w:pPr>
              <w:jc w:val="left"/>
              <w:rPr>
                <w:rFonts w:ascii="仿宋" w:hAnsi="仿宋" w:eastAsia="仿宋" w:cs="仿宋"/>
                <w:sz w:val="24"/>
              </w:rPr>
            </w:pPr>
            <w:r>
              <w:rPr>
                <w:rFonts w:hint="eastAsia" w:ascii="仿宋" w:hAnsi="仿宋" w:eastAsia="仿宋" w:cs="仿宋"/>
                <w:sz w:val="24"/>
              </w:rPr>
              <w:t>安徽省职业技能鉴定站</w:t>
            </w:r>
          </w:p>
        </w:tc>
      </w:tr>
    </w:tbl>
    <w:p>
      <w:pPr>
        <w:widowControl/>
        <w:shd w:val="clear" w:color="auto" w:fill="FFFFFF"/>
        <w:spacing w:line="480" w:lineRule="exact"/>
        <w:ind w:firstLine="278" w:firstLineChars="116"/>
        <w:jc w:val="left"/>
        <w:rPr>
          <w:rFonts w:ascii="宋体" w:hAnsi="宋体" w:cs="宋体"/>
          <w:kern w:val="0"/>
          <w:sz w:val="24"/>
        </w:rPr>
      </w:pPr>
    </w:p>
    <w:p>
      <w:pPr>
        <w:ind w:firstLine="326" w:firstLineChars="116"/>
        <w:rPr>
          <w:rFonts w:ascii="宋体" w:hAnsi="宋体" w:cs="宋体"/>
          <w:sz w:val="28"/>
        </w:rPr>
      </w:pPr>
      <w:r>
        <w:rPr>
          <w:rFonts w:hint="eastAsia" w:ascii="宋体" w:hAnsi="宋体" w:cs="宋体"/>
          <w:b/>
          <w:sz w:val="28"/>
        </w:rPr>
        <w:t>三、专业人才需求分析及培养目标、规格</w:t>
      </w:r>
    </w:p>
    <w:p>
      <w:pPr>
        <w:widowControl/>
        <w:shd w:val="clear" w:color="auto" w:fill="FFFFFF"/>
        <w:spacing w:line="480" w:lineRule="exact"/>
        <w:ind w:firstLine="278" w:firstLineChars="116"/>
        <w:jc w:val="left"/>
        <w:rPr>
          <w:rFonts w:ascii="黑体" w:hAnsi="黑体" w:eastAsia="黑体" w:cs="黑体"/>
          <w:bCs/>
          <w:kern w:val="0"/>
          <w:sz w:val="24"/>
        </w:rPr>
      </w:pPr>
      <w:r>
        <w:rPr>
          <w:rFonts w:hint="eastAsia" w:ascii="黑体" w:hAnsi="黑体" w:eastAsia="黑体" w:cs="黑体"/>
          <w:bCs/>
          <w:kern w:val="0"/>
          <w:sz w:val="24"/>
        </w:rPr>
        <w:t>（一）市场需求：</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物联网技术的快速发展，我国已经看到各行各业对该技术提出迫切地需求，因此国家加大对高校物联网技术的关注、投资和技术帮助。</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各行各业已经对物联网技术提出较高的要求，需要大量人才进行物联网技术的开发，因此高校物联网专业受到国家的大力支持。培养合格的、优秀的、市场所需的人才是目前高校物联网专业第一要务，为国家、企业和家庭提供优质人才。</w:t>
      </w:r>
    </w:p>
    <w:p>
      <w:pPr>
        <w:widowControl/>
        <w:shd w:val="clear" w:color="auto" w:fill="FFFFFF"/>
        <w:spacing w:line="480" w:lineRule="exact"/>
        <w:ind w:firstLine="278" w:firstLineChars="116"/>
        <w:jc w:val="left"/>
        <w:rPr>
          <w:rFonts w:ascii="仿宋" w:hAnsi="仿宋" w:eastAsia="仿宋" w:cs="仿宋"/>
          <w:color w:val="FF0000"/>
          <w:kern w:val="0"/>
          <w:sz w:val="24"/>
        </w:rPr>
      </w:pPr>
      <w:r>
        <w:rPr>
          <w:rFonts w:hint="eastAsia" w:ascii="仿宋" w:hAnsi="仿宋" w:eastAsia="仿宋" w:cs="仿宋"/>
          <w:kern w:val="0"/>
          <w:sz w:val="24"/>
        </w:rPr>
        <w:t>目前，市场对物联网工程项目的规划及施工管理、物联网设备安装调试和维护、物联网工程项目售后服务、维保和管理、物联网智能终端产品的制造、辅助设计等工作岗位提出很大的需求量。</w:t>
      </w:r>
    </w:p>
    <w:p>
      <w:pPr>
        <w:widowControl/>
        <w:shd w:val="clear" w:color="auto" w:fill="FFFFFF"/>
        <w:spacing w:line="480" w:lineRule="exact"/>
        <w:ind w:firstLine="279" w:firstLineChars="116"/>
        <w:jc w:val="left"/>
        <w:rPr>
          <w:rFonts w:ascii="黑体" w:hAnsi="黑体" w:eastAsia="黑体" w:cs="黑体"/>
          <w:kern w:val="0"/>
          <w:sz w:val="24"/>
        </w:rPr>
      </w:pPr>
      <w:r>
        <w:rPr>
          <w:rFonts w:hint="eastAsia" w:ascii="黑体" w:hAnsi="黑体" w:eastAsia="黑体" w:cs="黑体"/>
          <w:b/>
          <w:kern w:val="0"/>
          <w:sz w:val="24"/>
        </w:rPr>
        <w:t>（二）培养目标</w:t>
      </w:r>
    </w:p>
    <w:p>
      <w:pPr>
        <w:shd w:val="clear" w:color="auto" w:fill="FFFFFF"/>
        <w:spacing w:line="480" w:lineRule="exact"/>
        <w:ind w:firstLine="278" w:firstLineChars="116"/>
        <w:rPr>
          <w:rFonts w:ascii="仿宋" w:hAnsi="仿宋" w:eastAsia="仿宋" w:cs="仿宋"/>
          <w:kern w:val="0"/>
          <w:sz w:val="24"/>
        </w:rPr>
      </w:pPr>
      <w:r>
        <w:rPr>
          <w:rFonts w:hint="eastAsia" w:ascii="仿宋" w:hAnsi="仿宋" w:eastAsia="仿宋" w:cs="仿宋"/>
          <w:kern w:val="0"/>
          <w:sz w:val="24"/>
        </w:rPr>
        <w:t>本专业培养熟练掌握物联网基础、网络知识，具有物联网方案编写、应用软件开发、物联网硬件电路安装和维护、网络模块使用和调试等能力，拥有良好的科技素养、职业能力素质，主要在物联网应用方案定制、物联网项目管理和硬件平台搭建等产业从事物联网过程质量工程师、终端产品推广工程师、售前技术支持工程师、售后维护工程师等工作的技术技能人才。</w:t>
      </w:r>
    </w:p>
    <w:p>
      <w:pPr>
        <w:widowControl/>
        <w:shd w:val="clear" w:color="auto" w:fill="FFFFFF"/>
        <w:spacing w:line="480" w:lineRule="exact"/>
        <w:ind w:firstLine="279" w:firstLineChars="116"/>
        <w:jc w:val="left"/>
        <w:rPr>
          <w:rFonts w:ascii="黑体" w:hAnsi="黑体" w:eastAsia="黑体" w:cs="黑体"/>
          <w:color w:val="FF0000"/>
          <w:kern w:val="0"/>
          <w:sz w:val="24"/>
        </w:rPr>
      </w:pPr>
      <w:r>
        <w:rPr>
          <w:rFonts w:hint="eastAsia" w:ascii="黑体" w:hAnsi="黑体" w:eastAsia="黑体" w:cs="黑体"/>
          <w:b/>
          <w:kern w:val="0"/>
          <w:sz w:val="24"/>
        </w:rPr>
        <w:t>（三）培养规格</w:t>
      </w:r>
    </w:p>
    <w:p>
      <w:pPr>
        <w:spacing w:line="480" w:lineRule="exact"/>
        <w:ind w:firstLine="278" w:firstLineChars="116"/>
        <w:rPr>
          <w:rFonts w:ascii="仿宋" w:hAnsi="仿宋" w:eastAsia="仿宋" w:cs="仿宋"/>
          <w:kern w:val="0"/>
          <w:sz w:val="24"/>
        </w:rPr>
      </w:pPr>
      <w:r>
        <w:rPr>
          <w:rFonts w:hint="eastAsia" w:ascii="仿宋" w:hAnsi="仿宋" w:eastAsia="仿宋" w:cs="仿宋"/>
          <w:kern w:val="0"/>
          <w:sz w:val="24"/>
        </w:rPr>
        <w:t>本专业面向物联网技术应用的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Style w:val="8"/>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796"/>
        <w:gridCol w:w="1069"/>
        <w:gridCol w:w="2348"/>
        <w:gridCol w:w="3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trPr>
        <w:tc>
          <w:tcPr>
            <w:tcW w:w="108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9" w:firstLineChars="116"/>
              <w:jc w:val="center"/>
              <w:outlineLvl w:val="4"/>
              <w:rPr>
                <w:rFonts w:ascii="宋体" w:hAnsi="宋体" w:cs="宋体"/>
                <w:b/>
                <w:kern w:val="0"/>
                <w:sz w:val="24"/>
              </w:rPr>
            </w:pPr>
            <w:r>
              <w:rPr>
                <w:rFonts w:hint="eastAsia" w:ascii="宋体" w:hAnsi="宋体" w:cs="宋体"/>
                <w:b/>
                <w:kern w:val="0"/>
                <w:sz w:val="24"/>
              </w:rPr>
              <w:t>要素</w:t>
            </w:r>
          </w:p>
        </w:tc>
        <w:tc>
          <w:tcPr>
            <w:tcW w:w="1865" w:type="dxa"/>
            <w:gridSpan w:val="2"/>
            <w:tcBorders>
              <w:top w:val="single" w:color="auto" w:sz="4" w:space="0"/>
              <w:left w:val="single" w:color="auto" w:sz="4" w:space="0"/>
              <w:bottom w:val="single" w:color="auto" w:sz="4" w:space="0"/>
              <w:right w:val="single" w:color="auto" w:sz="4" w:space="0"/>
            </w:tcBorders>
          </w:tcPr>
          <w:p>
            <w:pPr>
              <w:widowControl/>
              <w:ind w:firstLine="279" w:firstLineChars="116"/>
              <w:jc w:val="center"/>
              <w:outlineLvl w:val="4"/>
              <w:rPr>
                <w:rFonts w:ascii="宋体" w:hAnsi="宋体" w:cs="宋体"/>
                <w:b/>
                <w:kern w:val="0"/>
                <w:sz w:val="24"/>
              </w:rPr>
            </w:pPr>
          </w:p>
          <w:p>
            <w:pPr>
              <w:widowControl/>
              <w:ind w:firstLine="279" w:firstLineChars="116"/>
              <w:jc w:val="center"/>
              <w:outlineLvl w:val="4"/>
              <w:rPr>
                <w:rFonts w:ascii="宋体" w:hAnsi="宋体" w:cs="宋体"/>
                <w:b/>
                <w:kern w:val="0"/>
                <w:sz w:val="24"/>
              </w:rPr>
            </w:pPr>
            <w:r>
              <w:rPr>
                <w:rFonts w:hint="eastAsia" w:ascii="宋体" w:hAnsi="宋体" w:cs="宋体"/>
                <w:b/>
                <w:kern w:val="0"/>
                <w:sz w:val="24"/>
              </w:rPr>
              <w:t>基本要求</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9" w:firstLineChars="116"/>
              <w:jc w:val="center"/>
              <w:outlineLvl w:val="4"/>
              <w:rPr>
                <w:rFonts w:ascii="宋体" w:hAnsi="宋体" w:cs="宋体"/>
                <w:b/>
                <w:kern w:val="0"/>
                <w:sz w:val="24"/>
              </w:rPr>
            </w:pPr>
            <w:r>
              <w:rPr>
                <w:rFonts w:hint="eastAsia" w:ascii="宋体" w:hAnsi="宋体" w:cs="宋体"/>
                <w:b/>
                <w:kern w:val="0"/>
                <w:sz w:val="24"/>
              </w:rPr>
              <w:t>具体内容</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9" w:firstLineChars="116"/>
              <w:jc w:val="center"/>
              <w:outlineLvl w:val="4"/>
              <w:rPr>
                <w:rFonts w:ascii="宋体" w:hAnsi="宋体" w:cs="宋体"/>
                <w:b/>
                <w:kern w:val="0"/>
                <w:sz w:val="24"/>
              </w:rPr>
            </w:pPr>
            <w:r>
              <w:rPr>
                <w:rFonts w:hint="eastAsia" w:ascii="宋体" w:hAnsi="宋体" w:cs="宋体"/>
                <w:b/>
                <w:kern w:val="0"/>
                <w:sz w:val="24"/>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085"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知</w:t>
            </w:r>
          </w:p>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识</w:t>
            </w:r>
          </w:p>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结</w:t>
            </w:r>
          </w:p>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构</w:t>
            </w:r>
          </w:p>
        </w:tc>
        <w:tc>
          <w:tcPr>
            <w:tcW w:w="1865"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公共基础知识</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 xml:space="preserve">了解当前国际形势，掌握马列主义、毛泽东思想和邓小平理论的基本原理，领会“三个代表”重要思想和科学发展观的精神；掌握大学英语B级大纲要求的词汇、语法等知识； </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思想道德修养与法律基础，毛泽东思想和中国特色社会主义体系，形势与政策，实用英语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085"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p>
        </w:tc>
        <w:tc>
          <w:tcPr>
            <w:tcW w:w="1865"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职业基础知识</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了解物联网当前发展形势，掌握物联网专业相关知识，包括基本概念和一些具体应用架构；掌握计算机辅助制图能力，可以熟练绘制电气原理图以及相关图纸；掌握电子电路基本知识，以及相关电子元器件的特点和应用范围，能看懂电子设备电路原理图；掌握java语言的基本使用方法；掌握C语言基本编程能力，会编写简单的单片机程序实现一些基本但完整的功能。</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物联网概论，电路基础，电子技术，java程序设计，AUTOCAD，C语言程序设计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085"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p>
        </w:tc>
        <w:tc>
          <w:tcPr>
            <w:tcW w:w="1865"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职业核心知识</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掌握射频识别技术的原理及应用方法；掌握移动摄动设备开发的方法，并能写出功能完备的小程序；掌握物联网网络相关知识，并能配置出网络结构；掌握无线传感网搭建和使用；掌握传感器相关知识和检测方法。</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RFID技术应用，智能设备应用开发，物联网系统集成，物联网组网技术，无线传感网络，传感器与检测技术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085" w:type="dxa"/>
            <w:vMerge w:val="continue"/>
            <w:tcBorders>
              <w:left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p>
        </w:tc>
        <w:tc>
          <w:tcPr>
            <w:tcW w:w="1865"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职业拓展知识</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掌握电子产品数值识别方法，并能根据电路原理图做出相应产品；理解市场营销方面的基本知识；掌握计算机专业相关英文；掌握专业相关英语，具备阅读国外文档能力；掌握windows办公软件的使用方法；通过影视试听学习，拓展思维，并将其应用到物联网创新方面；掌握基本的仪器使用方法和测量方法，扩大其工程应用方面求职能力；掌握使用Protel软件绘制电路图的能力，扩大其电路设计方面求职能力。</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电子产品设计与制作，市场营销，计算机专业英语，PLC应用技术，办公自动化，影视试听语言，测量仪器仪表,Protel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jc w:val="center"/>
              <w:outlineLvl w:val="4"/>
              <w:rPr>
                <w:rFonts w:ascii="仿宋" w:hAnsi="仿宋" w:eastAsia="仿宋" w:cs="仿宋"/>
                <w:bCs/>
                <w:kern w:val="0"/>
                <w:sz w:val="24"/>
              </w:rPr>
            </w:pPr>
            <w:r>
              <w:rPr>
                <w:rFonts w:hint="eastAsia" w:ascii="仿宋" w:hAnsi="仿宋" w:eastAsia="仿宋" w:cs="仿宋"/>
                <w:bCs/>
                <w:kern w:val="0"/>
                <w:sz w:val="24"/>
              </w:rPr>
              <w:t>基</w:t>
            </w:r>
          </w:p>
          <w:p>
            <w:pPr>
              <w:widowControl/>
              <w:spacing w:before="100" w:beforeAutospacing="1" w:after="100" w:afterAutospacing="1" w:line="400" w:lineRule="exact"/>
              <w:jc w:val="center"/>
              <w:outlineLvl w:val="4"/>
              <w:rPr>
                <w:rFonts w:ascii="仿宋" w:hAnsi="仿宋" w:eastAsia="仿宋" w:cs="仿宋"/>
                <w:bCs/>
                <w:kern w:val="0"/>
                <w:sz w:val="24"/>
              </w:rPr>
            </w:pPr>
            <w:r>
              <w:rPr>
                <w:rFonts w:hint="eastAsia" w:ascii="仿宋" w:hAnsi="仿宋" w:eastAsia="仿宋" w:cs="仿宋"/>
                <w:bCs/>
                <w:kern w:val="0"/>
                <w:sz w:val="24"/>
              </w:rPr>
              <w:t>本</w:t>
            </w:r>
          </w:p>
          <w:p>
            <w:pPr>
              <w:widowControl/>
              <w:spacing w:before="100" w:beforeAutospacing="1" w:after="100" w:afterAutospacing="1" w:line="400" w:lineRule="exact"/>
              <w:jc w:val="center"/>
              <w:outlineLvl w:val="4"/>
              <w:rPr>
                <w:rFonts w:ascii="仿宋" w:hAnsi="仿宋" w:eastAsia="仿宋" w:cs="仿宋"/>
                <w:bCs/>
                <w:kern w:val="0"/>
                <w:sz w:val="24"/>
              </w:rPr>
            </w:pPr>
            <w:r>
              <w:rPr>
                <w:rFonts w:hint="eastAsia" w:ascii="仿宋" w:hAnsi="仿宋" w:eastAsia="仿宋" w:cs="仿宋"/>
                <w:bCs/>
                <w:kern w:val="0"/>
                <w:sz w:val="24"/>
              </w:rPr>
              <w:t>素</w:t>
            </w:r>
          </w:p>
          <w:p>
            <w:pPr>
              <w:widowControl/>
              <w:spacing w:before="100" w:beforeAutospacing="1" w:after="100" w:afterAutospacing="1" w:line="400" w:lineRule="exact"/>
              <w:jc w:val="center"/>
              <w:outlineLvl w:val="4"/>
              <w:rPr>
                <w:rFonts w:ascii="仿宋" w:hAnsi="仿宋" w:eastAsia="仿宋" w:cs="仿宋"/>
                <w:kern w:val="0"/>
                <w:sz w:val="24"/>
              </w:rPr>
            </w:pPr>
            <w:r>
              <w:rPr>
                <w:rFonts w:hint="eastAsia" w:ascii="仿宋" w:hAnsi="仿宋" w:eastAsia="仿宋" w:cs="仿宋"/>
                <w:bCs/>
                <w:kern w:val="0"/>
                <w:sz w:val="24"/>
              </w:rPr>
              <w:t>质</w:t>
            </w:r>
          </w:p>
        </w:tc>
        <w:tc>
          <w:tcPr>
            <w:tcW w:w="1865" w:type="dxa"/>
            <w:gridSpan w:val="2"/>
            <w:vMerge w:val="restart"/>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思想道德</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了解中国特色社会主义理论体系的基本原理知识</w:t>
            </w:r>
          </w:p>
        </w:tc>
        <w:tc>
          <w:tcPr>
            <w:tcW w:w="39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思想道德修养与法律基础</w:t>
            </w:r>
          </w:p>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形式与政策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了解国家的政治经济形势与政策</w:t>
            </w:r>
          </w:p>
        </w:tc>
        <w:tc>
          <w:tcPr>
            <w:tcW w:w="396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restart"/>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身心素质</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具有正确的人生观、价值观和世界观</w:t>
            </w:r>
          </w:p>
        </w:tc>
        <w:tc>
          <w:tcPr>
            <w:tcW w:w="39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体育、心理健康教育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具有健康的体魄</w:t>
            </w:r>
          </w:p>
        </w:tc>
        <w:tc>
          <w:tcPr>
            <w:tcW w:w="396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restart"/>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bCs/>
                <w:kern w:val="0"/>
                <w:sz w:val="24"/>
              </w:rPr>
              <w:t>人文素质</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1、具有一定的人文知识和人文素养</w:t>
            </w:r>
          </w:p>
        </w:tc>
        <w:tc>
          <w:tcPr>
            <w:tcW w:w="3962"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应用文写作、营销技术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2、具有流畅的语言表达能力</w:t>
            </w:r>
          </w:p>
        </w:tc>
        <w:tc>
          <w:tcPr>
            <w:tcW w:w="396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3、具有应用文写作能力</w:t>
            </w:r>
          </w:p>
        </w:tc>
        <w:tc>
          <w:tcPr>
            <w:tcW w:w="396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865"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职业素质</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合理进行职业规划</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 职业发展与就业指导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能</w:t>
            </w:r>
          </w:p>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力</w:t>
            </w:r>
          </w:p>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要</w:t>
            </w:r>
          </w:p>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bCs/>
                <w:kern w:val="0"/>
                <w:sz w:val="24"/>
              </w:rPr>
              <w:t>求</w:t>
            </w:r>
          </w:p>
        </w:tc>
        <w:tc>
          <w:tcPr>
            <w:tcW w:w="796" w:type="dxa"/>
            <w:vMerge w:val="restart"/>
            <w:tcBorders>
              <w:top w:val="single" w:color="auto" w:sz="4" w:space="0"/>
              <w:left w:val="single" w:color="auto" w:sz="4" w:space="0"/>
              <w:right w:val="single" w:color="auto" w:sz="4" w:space="0"/>
            </w:tcBorders>
          </w:tcPr>
          <w:p>
            <w:pPr>
              <w:widowControl/>
              <w:spacing w:before="100" w:beforeAutospacing="1" w:after="100" w:afterAutospacing="1" w:line="400" w:lineRule="exact"/>
              <w:jc w:val="center"/>
              <w:outlineLvl w:val="4"/>
              <w:rPr>
                <w:rFonts w:ascii="仿宋" w:hAnsi="仿宋" w:eastAsia="仿宋" w:cs="仿宋"/>
                <w:bCs/>
                <w:kern w:val="0"/>
                <w:sz w:val="24"/>
              </w:rPr>
            </w:pPr>
          </w:p>
          <w:p>
            <w:pPr>
              <w:widowControl/>
              <w:spacing w:before="100" w:beforeAutospacing="1" w:after="100" w:afterAutospacing="1" w:line="400" w:lineRule="exact"/>
              <w:jc w:val="center"/>
              <w:outlineLvl w:val="4"/>
              <w:rPr>
                <w:rFonts w:ascii="仿宋" w:hAnsi="仿宋" w:eastAsia="仿宋" w:cs="仿宋"/>
                <w:bCs/>
                <w:kern w:val="0"/>
                <w:sz w:val="24"/>
              </w:rPr>
            </w:pPr>
          </w:p>
          <w:p>
            <w:pPr>
              <w:widowControl/>
              <w:spacing w:before="100" w:beforeAutospacing="1" w:after="100" w:afterAutospacing="1" w:line="400" w:lineRule="exact"/>
              <w:jc w:val="center"/>
              <w:outlineLvl w:val="4"/>
              <w:rPr>
                <w:rFonts w:ascii="仿宋" w:hAnsi="仿宋" w:eastAsia="仿宋" w:cs="仿宋"/>
                <w:bCs/>
                <w:kern w:val="0"/>
                <w:sz w:val="24"/>
              </w:rPr>
            </w:pPr>
            <w:r>
              <w:rPr>
                <w:rFonts w:hint="eastAsia" w:ascii="仿宋" w:hAnsi="仿宋" w:eastAsia="仿宋" w:cs="仿宋"/>
                <w:bCs/>
                <w:kern w:val="0"/>
                <w:sz w:val="24"/>
              </w:rPr>
              <w:t>基</w:t>
            </w:r>
          </w:p>
          <w:p>
            <w:pPr>
              <w:widowControl/>
              <w:spacing w:before="100" w:beforeAutospacing="1" w:after="100" w:afterAutospacing="1" w:line="400" w:lineRule="exact"/>
              <w:jc w:val="center"/>
              <w:outlineLvl w:val="4"/>
              <w:rPr>
                <w:rFonts w:ascii="仿宋" w:hAnsi="仿宋" w:eastAsia="仿宋" w:cs="仿宋"/>
                <w:kern w:val="0"/>
                <w:sz w:val="24"/>
              </w:rPr>
            </w:pPr>
            <w:r>
              <w:rPr>
                <w:rFonts w:hint="eastAsia" w:ascii="仿宋" w:hAnsi="仿宋" w:eastAsia="仿宋" w:cs="仿宋"/>
                <w:bCs/>
                <w:kern w:val="0"/>
                <w:sz w:val="24"/>
              </w:rPr>
              <w:t>本</w:t>
            </w:r>
          </w:p>
          <w:p>
            <w:pPr>
              <w:widowControl/>
              <w:spacing w:before="100" w:beforeAutospacing="1" w:after="100" w:afterAutospacing="1" w:line="400" w:lineRule="exact"/>
              <w:jc w:val="center"/>
              <w:outlineLvl w:val="4"/>
              <w:rPr>
                <w:rFonts w:ascii="仿宋" w:hAnsi="仿宋" w:eastAsia="仿宋" w:cs="仿宋"/>
                <w:bCs/>
                <w:kern w:val="0"/>
                <w:sz w:val="24"/>
              </w:rPr>
            </w:pPr>
            <w:r>
              <w:rPr>
                <w:rFonts w:hint="eastAsia" w:ascii="仿宋" w:hAnsi="仿宋" w:eastAsia="仿宋" w:cs="仿宋"/>
                <w:bCs/>
                <w:kern w:val="0"/>
                <w:sz w:val="24"/>
              </w:rPr>
              <w:t>能</w:t>
            </w:r>
          </w:p>
          <w:p>
            <w:pPr>
              <w:widowControl/>
              <w:spacing w:before="100" w:beforeAutospacing="1" w:after="100" w:afterAutospacing="1" w:line="400" w:lineRule="exact"/>
              <w:jc w:val="center"/>
              <w:outlineLvl w:val="4"/>
              <w:rPr>
                <w:rFonts w:ascii="仿宋" w:hAnsi="仿宋" w:eastAsia="仿宋" w:cs="仿宋"/>
                <w:kern w:val="0"/>
                <w:sz w:val="24"/>
              </w:rPr>
            </w:pPr>
            <w:r>
              <w:rPr>
                <w:rFonts w:hint="eastAsia" w:ascii="仿宋" w:hAnsi="仿宋" w:eastAsia="仿宋" w:cs="仿宋"/>
                <w:bCs/>
                <w:kern w:val="0"/>
                <w:sz w:val="24"/>
              </w:rPr>
              <w:t>力</w:t>
            </w: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kern w:val="0"/>
                <w:sz w:val="24"/>
              </w:rPr>
            </w:pPr>
            <w:r>
              <w:rPr>
                <w:rFonts w:hint="eastAsia" w:ascii="仿宋" w:hAnsi="仿宋" w:eastAsia="仿宋" w:cs="仿宋"/>
                <w:bCs/>
                <w:kern w:val="0"/>
                <w:sz w:val="24"/>
              </w:rPr>
              <w:t>计算机应用能力</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 熟练使用计算机技术</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 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left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kern w:val="0"/>
                <w:sz w:val="24"/>
              </w:rPr>
            </w:pPr>
            <w:r>
              <w:rPr>
                <w:rFonts w:hint="eastAsia" w:ascii="仿宋" w:hAnsi="仿宋" w:eastAsia="仿宋" w:cs="仿宋"/>
                <w:bCs/>
                <w:kern w:val="0"/>
                <w:sz w:val="24"/>
              </w:rPr>
              <w:t>外语应用能力</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掌握日常英语使用能力</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 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left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bCs/>
                <w:kern w:val="0"/>
                <w:sz w:val="24"/>
              </w:rPr>
              <w:t>电子电路</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kern w:val="0"/>
                <w:sz w:val="24"/>
              </w:rPr>
            </w:pPr>
            <w:r>
              <w:rPr>
                <w:rFonts w:hint="eastAsia" w:ascii="仿宋" w:hAnsi="仿宋" w:eastAsia="仿宋" w:cs="仿宋"/>
                <w:kern w:val="0"/>
                <w:sz w:val="24"/>
              </w:rPr>
              <w:t>对电子电路设计具有一定设计能力</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 电路基础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bCs/>
                <w:kern w:val="0"/>
                <w:sz w:val="24"/>
              </w:rPr>
            </w:pPr>
            <w:r>
              <w:rPr>
                <w:rFonts w:hint="eastAsia" w:ascii="仿宋" w:hAnsi="仿宋" w:eastAsia="仿宋" w:cs="仿宋"/>
                <w:bCs/>
                <w:kern w:val="0"/>
                <w:sz w:val="24"/>
              </w:rPr>
              <w:t>物联网认知</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kern w:val="0"/>
                <w:sz w:val="24"/>
              </w:rPr>
            </w:pPr>
            <w:r>
              <w:rPr>
                <w:rFonts w:hint="eastAsia" w:ascii="仿宋" w:hAnsi="仿宋" w:eastAsia="仿宋" w:cs="仿宋"/>
                <w:kern w:val="0"/>
                <w:sz w:val="24"/>
              </w:rPr>
              <w:t>对物联网的发展、应用及未来趋势有所认知</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kern w:val="0"/>
                <w:sz w:val="24"/>
              </w:rPr>
              <w:t>物联网概论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restart"/>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p>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专</w:t>
            </w:r>
          </w:p>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业</w:t>
            </w:r>
          </w:p>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核</w:t>
            </w:r>
          </w:p>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心</w:t>
            </w:r>
          </w:p>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能</w:t>
            </w:r>
          </w:p>
          <w:p>
            <w:pPr>
              <w:widowControl/>
              <w:spacing w:before="100" w:beforeAutospacing="1" w:after="100" w:afterAutospacing="1" w:line="400" w:lineRule="exact"/>
              <w:outlineLvl w:val="4"/>
              <w:rPr>
                <w:rFonts w:ascii="仿宋" w:hAnsi="仿宋" w:eastAsia="仿宋" w:cs="仿宋"/>
                <w:kern w:val="0"/>
                <w:sz w:val="24"/>
              </w:rPr>
            </w:pPr>
            <w:r>
              <w:rPr>
                <w:rFonts w:hint="eastAsia" w:ascii="仿宋" w:hAnsi="仿宋" w:eastAsia="仿宋" w:cs="仿宋"/>
                <w:bCs/>
                <w:kern w:val="0"/>
                <w:sz w:val="24"/>
              </w:rPr>
              <w:t>力</w:t>
            </w: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RFID 技术应用</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bCs/>
                <w:kern w:val="0"/>
                <w:sz w:val="24"/>
              </w:rPr>
            </w:pPr>
            <w:r>
              <w:rPr>
                <w:rFonts w:hint="eastAsia" w:ascii="仿宋" w:hAnsi="仿宋" w:eastAsia="仿宋" w:cs="仿宋"/>
                <w:bCs/>
                <w:kern w:val="0"/>
                <w:sz w:val="24"/>
              </w:rPr>
              <w:t>掌握该技术的发展、原理及应用领域</w:t>
            </w:r>
          </w:p>
          <w:p>
            <w:pPr>
              <w:pStyle w:val="46"/>
              <w:widowControl/>
              <w:numPr>
                <w:ilvl w:val="0"/>
                <w:numId w:val="1"/>
              </w:numPr>
              <w:spacing w:before="100" w:beforeAutospacing="1" w:after="100" w:afterAutospacing="1" w:line="400" w:lineRule="exact"/>
              <w:ind w:left="0"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通过实践运用该技术在物联网</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left"/>
              <w:outlineLvl w:val="4"/>
              <w:rPr>
                <w:rFonts w:ascii="仿宋" w:hAnsi="仿宋" w:eastAsia="仿宋" w:cs="仿宋"/>
                <w:kern w:val="0"/>
                <w:sz w:val="24"/>
              </w:rPr>
            </w:pPr>
            <w:r>
              <w:rPr>
                <w:rFonts w:hint="eastAsia" w:ascii="仿宋" w:hAnsi="仿宋" w:eastAsia="仿宋" w:cs="仿宋"/>
                <w:bCs/>
                <w:kern w:val="0"/>
                <w:sz w:val="24"/>
              </w:rPr>
              <w:t> </w:t>
            </w:r>
            <w:r>
              <w:rPr>
                <w:rFonts w:hint="eastAsia" w:ascii="仿宋" w:hAnsi="仿宋" w:eastAsia="仿宋" w:cs="仿宋"/>
                <w:kern w:val="0"/>
                <w:sz w:val="24"/>
              </w:rPr>
              <w:t>RFID 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eastAsia="仿宋" w:cs="仿宋"/>
                <w:kern w:val="0"/>
                <w:sz w:val="24"/>
              </w:rPr>
            </w:pPr>
            <w:r>
              <w:rPr>
                <w:rFonts w:hint="eastAsia" w:ascii="仿宋" w:hAnsi="仿宋" w:eastAsia="仿宋" w:cs="仿宋"/>
                <w:kern w:val="0"/>
                <w:sz w:val="24"/>
              </w:rPr>
              <w:t>无线传感器网络</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熟悉Zigbee协议栈的的基础及工作原理，理解各种电信网络与互联网的融合。</w:t>
            </w:r>
          </w:p>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学会利用Zigbee技术连接一定数量的传感器节点。</w:t>
            </w:r>
          </w:p>
        </w:tc>
        <w:tc>
          <w:tcPr>
            <w:tcW w:w="3962" w:type="dxa"/>
            <w:tcBorders>
              <w:top w:val="single" w:color="auto" w:sz="4" w:space="0"/>
              <w:left w:val="single" w:color="auto" w:sz="4" w:space="0"/>
              <w:bottom w:val="single" w:color="auto" w:sz="4" w:space="0"/>
              <w:right w:val="single" w:color="auto" w:sz="4" w:space="0"/>
            </w:tcBorders>
            <w:vAlign w:val="center"/>
          </w:tcPr>
          <w:p>
            <w:pPr>
              <w:pStyle w:val="46"/>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无线传感器网络及ZigBee技术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eastAsia="仿宋" w:cs="仿宋"/>
                <w:kern w:val="0"/>
                <w:sz w:val="24"/>
              </w:rPr>
            </w:pPr>
            <w:r>
              <w:rPr>
                <w:rFonts w:hint="eastAsia" w:ascii="仿宋" w:hAnsi="仿宋" w:eastAsia="仿宋" w:cs="仿宋"/>
                <w:kern w:val="0"/>
                <w:sz w:val="24"/>
              </w:rPr>
              <w:t>传感器与检测技术</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掌握传感器的工作原理、基本结构、使用特点及主要应用。</w:t>
            </w:r>
          </w:p>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掌握多传感器信息融合技术。</w:t>
            </w:r>
          </w:p>
          <w:p>
            <w:pPr>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掌握传感器电路的抗干扰技术。</w:t>
            </w:r>
          </w:p>
        </w:tc>
        <w:tc>
          <w:tcPr>
            <w:tcW w:w="3962" w:type="dxa"/>
            <w:tcBorders>
              <w:top w:val="single" w:color="auto" w:sz="4" w:space="0"/>
              <w:left w:val="single" w:color="auto" w:sz="4" w:space="0"/>
              <w:bottom w:val="single" w:color="auto" w:sz="4" w:space="0"/>
              <w:right w:val="single" w:color="auto" w:sz="4" w:space="0"/>
            </w:tcBorders>
            <w:vAlign w:val="center"/>
          </w:tcPr>
          <w:p>
            <w:pPr>
              <w:pStyle w:val="46"/>
              <w:widowControl/>
              <w:spacing w:before="100" w:beforeAutospacing="1" w:after="100" w:afterAutospacing="1" w:line="400" w:lineRule="exact"/>
              <w:ind w:firstLine="278" w:firstLineChars="116"/>
              <w:outlineLvl w:val="4"/>
              <w:rPr>
                <w:rFonts w:ascii="仿宋" w:hAnsi="仿宋" w:eastAsia="仿宋" w:cs="仿宋"/>
                <w:kern w:val="0"/>
                <w:sz w:val="24"/>
              </w:rPr>
            </w:pPr>
            <w:r>
              <w:rPr>
                <w:rFonts w:hint="eastAsia" w:ascii="仿宋" w:hAnsi="仿宋" w:eastAsia="仿宋" w:cs="仿宋"/>
                <w:kern w:val="0"/>
                <w:sz w:val="24"/>
              </w:rPr>
              <w:t>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restart"/>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00" w:lineRule="exact"/>
              <w:ind w:firstLine="278" w:firstLineChars="116"/>
              <w:jc w:val="center"/>
              <w:outlineLvl w:val="4"/>
              <w:rPr>
                <w:rFonts w:ascii="仿宋" w:hAnsi="仿宋" w:eastAsia="仿宋" w:cs="仿宋"/>
                <w:kern w:val="0"/>
                <w:sz w:val="24"/>
              </w:rPr>
            </w:pPr>
            <w:r>
              <w:rPr>
                <w:rFonts w:hint="eastAsia" w:ascii="仿宋" w:hAnsi="仿宋" w:eastAsia="仿宋" w:cs="仿宋"/>
                <w:bCs/>
                <w:kern w:val="0"/>
                <w:sz w:val="24"/>
              </w:rPr>
              <w:t>专业拓展能力</w:t>
            </w: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Protel</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绘制电路图的能力</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Protel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5"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9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outlineLvl w:val="4"/>
              <w:rPr>
                <w:rFonts w:ascii="仿宋" w:hAnsi="仿宋" w:eastAsia="仿宋" w:cs="仿宋"/>
                <w:bCs/>
                <w:kern w:val="0"/>
                <w:sz w:val="24"/>
              </w:rPr>
            </w:pPr>
            <w:r>
              <w:rPr>
                <w:rFonts w:hint="eastAsia" w:ascii="仿宋" w:hAnsi="仿宋" w:eastAsia="仿宋" w:cs="仿宋"/>
                <w:bCs/>
                <w:kern w:val="0"/>
                <w:sz w:val="24"/>
              </w:rPr>
              <w:t>电子产品制作</w:t>
            </w:r>
          </w:p>
        </w:tc>
        <w:tc>
          <w:tcPr>
            <w:tcW w:w="23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 全面掌握电子产品工作原理、工作过程，有能力分析电路</w:t>
            </w:r>
          </w:p>
        </w:tc>
        <w:tc>
          <w:tcPr>
            <w:tcW w:w="396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00" w:lineRule="exact"/>
              <w:ind w:firstLine="278" w:firstLineChars="116"/>
              <w:jc w:val="center"/>
              <w:outlineLvl w:val="4"/>
              <w:rPr>
                <w:rFonts w:ascii="仿宋" w:hAnsi="仿宋" w:eastAsia="仿宋" w:cs="仿宋"/>
                <w:bCs/>
                <w:kern w:val="0"/>
                <w:sz w:val="24"/>
              </w:rPr>
            </w:pPr>
            <w:r>
              <w:rPr>
                <w:rFonts w:hint="eastAsia" w:ascii="仿宋" w:hAnsi="仿宋" w:eastAsia="仿宋" w:cs="仿宋"/>
                <w:bCs/>
                <w:kern w:val="0"/>
                <w:sz w:val="24"/>
              </w:rPr>
              <w:t>电子产品设计与制作</w:t>
            </w:r>
          </w:p>
        </w:tc>
      </w:tr>
    </w:tbl>
    <w:p>
      <w:pPr>
        <w:widowControl/>
        <w:shd w:val="clear" w:color="auto" w:fill="FFFFFF"/>
        <w:spacing w:line="480" w:lineRule="exact"/>
        <w:ind w:firstLine="326" w:firstLineChars="116"/>
        <w:jc w:val="left"/>
        <w:rPr>
          <w:rFonts w:ascii="宋体" w:hAnsi="宋体" w:cs="宋体"/>
          <w:kern w:val="0"/>
          <w:sz w:val="28"/>
        </w:rPr>
      </w:pPr>
      <w:r>
        <w:rPr>
          <w:rFonts w:hint="eastAsia" w:ascii="宋体" w:hAnsi="宋体" w:cs="宋体"/>
          <w:b/>
          <w:kern w:val="0"/>
          <w:sz w:val="28"/>
        </w:rPr>
        <w:t>四、职业岗位分析</w:t>
      </w:r>
    </w:p>
    <w:tbl>
      <w:tblPr>
        <w:tblStyle w:val="8"/>
        <w:tblW w:w="899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638"/>
        <w:gridCol w:w="2817"/>
        <w:gridCol w:w="2113"/>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7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宋体" w:hAnsi="宋体" w:cs="宋体"/>
                <w:b/>
                <w:bCs/>
                <w:kern w:val="0"/>
                <w:sz w:val="24"/>
              </w:rPr>
            </w:pPr>
            <w:r>
              <w:rPr>
                <w:rFonts w:hint="eastAsia" w:ascii="宋体" w:hAnsi="宋体" w:cs="宋体"/>
                <w:b/>
                <w:bCs/>
                <w:kern w:val="0"/>
                <w:sz w:val="24"/>
              </w:rPr>
              <w:t>序号</w:t>
            </w:r>
          </w:p>
        </w:tc>
        <w:tc>
          <w:tcPr>
            <w:tcW w:w="163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宋体" w:hAnsi="宋体" w:cs="宋体"/>
                <w:b/>
                <w:bCs/>
                <w:kern w:val="0"/>
                <w:sz w:val="24"/>
              </w:rPr>
            </w:pPr>
            <w:r>
              <w:rPr>
                <w:rFonts w:hint="eastAsia" w:ascii="宋体" w:hAnsi="宋体" w:cs="宋体"/>
                <w:b/>
                <w:bCs/>
                <w:kern w:val="0"/>
                <w:sz w:val="24"/>
              </w:rPr>
              <w:t>职业岗位</w:t>
            </w:r>
          </w:p>
        </w:tc>
        <w:tc>
          <w:tcPr>
            <w:tcW w:w="28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宋体" w:hAnsi="宋体" w:cs="宋体"/>
                <w:b/>
                <w:bCs/>
                <w:kern w:val="0"/>
                <w:sz w:val="24"/>
              </w:rPr>
            </w:pPr>
            <w:r>
              <w:rPr>
                <w:rFonts w:hint="eastAsia" w:ascii="宋体" w:hAnsi="宋体" w:cs="宋体"/>
                <w:b/>
                <w:bCs/>
                <w:kern w:val="0"/>
                <w:sz w:val="24"/>
              </w:rPr>
              <w:t>岗位描述（典型工作任务）</w:t>
            </w:r>
          </w:p>
        </w:tc>
        <w:tc>
          <w:tcPr>
            <w:tcW w:w="21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宋体" w:hAnsi="宋体" w:cs="宋体"/>
                <w:b/>
                <w:bCs/>
                <w:kern w:val="0"/>
                <w:sz w:val="24"/>
              </w:rPr>
            </w:pPr>
            <w:r>
              <w:rPr>
                <w:rFonts w:hint="eastAsia" w:ascii="宋体" w:hAnsi="宋体" w:cs="宋体"/>
                <w:b/>
                <w:bCs/>
                <w:kern w:val="0"/>
                <w:sz w:val="24"/>
              </w:rPr>
              <w:t>职业能力要求</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宋体" w:hAnsi="宋体" w:cs="宋体"/>
                <w:b/>
                <w:bCs/>
                <w:kern w:val="0"/>
                <w:sz w:val="24"/>
              </w:rPr>
            </w:pPr>
            <w:r>
              <w:rPr>
                <w:rFonts w:hint="eastAsia" w:ascii="宋体" w:hAnsi="宋体" w:cs="宋体"/>
                <w:b/>
                <w:bCs/>
                <w:kern w:val="0"/>
                <w:sz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7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仿宋" w:hAnsi="仿宋" w:eastAsia="仿宋" w:cs="仿宋"/>
                <w:kern w:val="0"/>
                <w:sz w:val="24"/>
              </w:rPr>
            </w:pPr>
            <w:r>
              <w:rPr>
                <w:rFonts w:hint="eastAsia" w:ascii="仿宋" w:hAnsi="仿宋" w:eastAsia="仿宋" w:cs="仿宋"/>
                <w:b/>
                <w:bCs/>
                <w:kern w:val="0"/>
                <w:sz w:val="24"/>
              </w:rPr>
              <w:t>1</w:t>
            </w:r>
          </w:p>
        </w:tc>
        <w:tc>
          <w:tcPr>
            <w:tcW w:w="163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kern w:val="0"/>
                <w:sz w:val="24"/>
              </w:rPr>
            </w:pPr>
            <w:r>
              <w:rPr>
                <w:rFonts w:hint="eastAsia" w:ascii="仿宋" w:hAnsi="仿宋" w:eastAsia="仿宋" w:cs="仿宋"/>
                <w:bCs/>
                <w:kern w:val="0"/>
                <w:sz w:val="24"/>
              </w:rPr>
              <w:t>物联网调试技术员</w:t>
            </w:r>
          </w:p>
        </w:tc>
        <w:tc>
          <w:tcPr>
            <w:tcW w:w="2817"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Cs/>
                <w:kern w:val="0"/>
                <w:sz w:val="24"/>
              </w:rPr>
            </w:pPr>
            <w:r>
              <w:rPr>
                <w:rFonts w:hint="eastAsia" w:ascii="仿宋" w:hAnsi="仿宋" w:eastAsia="仿宋" w:cs="仿宋"/>
                <w:bCs/>
                <w:kern w:val="0"/>
                <w:sz w:val="24"/>
              </w:rPr>
              <w:t>智能控制系统操作</w:t>
            </w:r>
          </w:p>
          <w:p>
            <w:pPr>
              <w:jc w:val="left"/>
              <w:rPr>
                <w:rFonts w:ascii="仿宋" w:hAnsi="仿宋" w:eastAsia="仿宋" w:cs="仿宋"/>
                <w:bCs/>
                <w:kern w:val="0"/>
                <w:sz w:val="24"/>
              </w:rPr>
            </w:pPr>
            <w:r>
              <w:rPr>
                <w:rFonts w:hint="eastAsia" w:ascii="仿宋" w:hAnsi="仿宋" w:eastAsia="仿宋" w:cs="仿宋"/>
                <w:bCs/>
                <w:kern w:val="0"/>
                <w:sz w:val="24"/>
              </w:rPr>
              <w:t>现场装备施工</w:t>
            </w:r>
          </w:p>
          <w:p>
            <w:pPr>
              <w:jc w:val="left"/>
              <w:rPr>
                <w:rFonts w:ascii="仿宋" w:hAnsi="仿宋" w:eastAsia="仿宋" w:cs="仿宋"/>
                <w:bCs/>
                <w:kern w:val="0"/>
                <w:sz w:val="24"/>
              </w:rPr>
            </w:pPr>
            <w:r>
              <w:rPr>
                <w:rFonts w:hint="eastAsia" w:ascii="仿宋" w:hAnsi="仿宋" w:eastAsia="仿宋" w:cs="仿宋"/>
                <w:bCs/>
                <w:kern w:val="0"/>
                <w:sz w:val="24"/>
              </w:rPr>
              <w:t>工作过程监控</w:t>
            </w:r>
          </w:p>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工作现场安全维护</w:t>
            </w:r>
          </w:p>
        </w:tc>
        <w:tc>
          <w:tcPr>
            <w:tcW w:w="2113" w:type="dxa"/>
            <w:tcBorders>
              <w:top w:val="single" w:color="auto" w:sz="4" w:space="0"/>
              <w:left w:val="single" w:color="auto" w:sz="4" w:space="0"/>
              <w:bottom w:val="single" w:color="auto" w:sz="4" w:space="0"/>
              <w:right w:val="single" w:color="auto" w:sz="4" w:space="0"/>
            </w:tcBorders>
            <w:vAlign w:val="center"/>
          </w:tcPr>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计算机操作能力</w:t>
            </w:r>
          </w:p>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电工电路识别分析能力；</w:t>
            </w:r>
          </w:p>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计算机网络及无线传感网络安装、调试能力；</w:t>
            </w:r>
          </w:p>
          <w:p>
            <w:pPr>
              <w:widowControl/>
              <w:adjustRightInd w:val="0"/>
              <w:snapToGrid w:val="0"/>
              <w:spacing w:line="240" w:lineRule="atLeast"/>
              <w:ind w:firstLine="278" w:firstLineChars="116"/>
              <w:jc w:val="left"/>
              <w:rPr>
                <w:rFonts w:ascii="仿宋" w:hAnsi="仿宋" w:eastAsia="仿宋" w:cs="仿宋"/>
                <w:bCs/>
                <w:kern w:val="0"/>
                <w:sz w:val="24"/>
              </w:rPr>
            </w:pPr>
            <w:r>
              <w:rPr>
                <w:rFonts w:hint="eastAsia" w:ascii="仿宋" w:hAnsi="仿宋" w:eastAsia="仿宋" w:cs="仿宋"/>
                <w:bCs/>
                <w:kern w:val="0"/>
                <w:sz w:val="24"/>
              </w:rPr>
              <w:t>传感元器件检测安装能力</w:t>
            </w:r>
          </w:p>
        </w:tc>
        <w:tc>
          <w:tcPr>
            <w:tcW w:w="1689"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全国计算机等级考试、维修电工（中级及以上）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7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仿宋" w:hAnsi="仿宋" w:eastAsia="仿宋" w:cs="仿宋"/>
                <w:kern w:val="0"/>
                <w:sz w:val="24"/>
              </w:rPr>
            </w:pPr>
            <w:r>
              <w:rPr>
                <w:rFonts w:hint="eastAsia" w:ascii="仿宋" w:hAnsi="仿宋" w:eastAsia="仿宋" w:cs="仿宋"/>
                <w:b/>
                <w:bCs/>
                <w:kern w:val="0"/>
                <w:sz w:val="24"/>
              </w:rPr>
              <w:t>2</w:t>
            </w:r>
          </w:p>
        </w:tc>
        <w:tc>
          <w:tcPr>
            <w:tcW w:w="163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kern w:val="0"/>
                <w:sz w:val="24"/>
              </w:rPr>
            </w:pPr>
            <w:r>
              <w:rPr>
                <w:rFonts w:hint="eastAsia" w:ascii="仿宋" w:hAnsi="仿宋" w:eastAsia="仿宋" w:cs="仿宋"/>
                <w:bCs/>
                <w:kern w:val="0"/>
                <w:sz w:val="24"/>
              </w:rPr>
              <w:t>物联网应用服务工程师</w:t>
            </w:r>
          </w:p>
        </w:tc>
        <w:tc>
          <w:tcPr>
            <w:tcW w:w="28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业务应用软件系统的设计与维护</w:t>
            </w:r>
          </w:p>
        </w:tc>
        <w:tc>
          <w:tcPr>
            <w:tcW w:w="2113" w:type="dxa"/>
            <w:tcBorders>
              <w:top w:val="single" w:color="auto" w:sz="4" w:space="0"/>
              <w:left w:val="single" w:color="auto" w:sz="4" w:space="0"/>
              <w:bottom w:val="single" w:color="auto" w:sz="4" w:space="0"/>
              <w:right w:val="single" w:color="auto" w:sz="4" w:space="0"/>
            </w:tcBorders>
            <w:vAlign w:val="center"/>
          </w:tcPr>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计算机操作能力；</w:t>
            </w:r>
          </w:p>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高级程序语言编写调试；</w:t>
            </w:r>
          </w:p>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Z-stack系统应用能力；</w:t>
            </w:r>
          </w:p>
          <w:p>
            <w:pPr>
              <w:widowControl/>
              <w:adjustRightInd w:val="0"/>
              <w:snapToGrid w:val="0"/>
              <w:spacing w:line="240" w:lineRule="atLeast"/>
              <w:ind w:firstLine="278" w:firstLineChars="116"/>
              <w:jc w:val="left"/>
              <w:rPr>
                <w:rFonts w:ascii="仿宋" w:hAnsi="仿宋" w:eastAsia="仿宋" w:cs="仿宋"/>
                <w:bCs/>
                <w:kern w:val="0"/>
                <w:sz w:val="24"/>
              </w:rPr>
            </w:pPr>
            <w:r>
              <w:rPr>
                <w:rFonts w:hint="eastAsia" w:ascii="仿宋" w:hAnsi="仿宋" w:eastAsia="仿宋" w:cs="仿宋"/>
                <w:bCs/>
                <w:kern w:val="0"/>
                <w:sz w:val="24"/>
              </w:rPr>
              <w:t>网络操作系统应用能力</w:t>
            </w:r>
          </w:p>
        </w:tc>
        <w:tc>
          <w:tcPr>
            <w:tcW w:w="1689"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Android程序设计、zigbee无线传感器网络、全国物联网应用工程师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7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9" w:firstLineChars="116"/>
              <w:jc w:val="center"/>
              <w:rPr>
                <w:rFonts w:ascii="仿宋" w:hAnsi="仿宋" w:eastAsia="仿宋" w:cs="仿宋"/>
                <w:kern w:val="0"/>
                <w:sz w:val="24"/>
              </w:rPr>
            </w:pPr>
            <w:r>
              <w:rPr>
                <w:rFonts w:hint="eastAsia" w:ascii="仿宋" w:hAnsi="仿宋" w:eastAsia="仿宋" w:cs="仿宋"/>
                <w:b/>
                <w:bCs/>
                <w:kern w:val="0"/>
                <w:sz w:val="24"/>
              </w:rPr>
              <w:t>3</w:t>
            </w:r>
          </w:p>
        </w:tc>
        <w:tc>
          <w:tcPr>
            <w:tcW w:w="163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kern w:val="0"/>
                <w:sz w:val="24"/>
              </w:rPr>
            </w:pPr>
            <w:r>
              <w:rPr>
                <w:rFonts w:hint="eastAsia" w:ascii="仿宋" w:hAnsi="仿宋" w:eastAsia="仿宋" w:cs="仿宋"/>
                <w:bCs/>
                <w:kern w:val="0"/>
                <w:sz w:val="24"/>
              </w:rPr>
              <w:t>具备相关专业知识的营销人员</w:t>
            </w:r>
          </w:p>
        </w:tc>
        <w:tc>
          <w:tcPr>
            <w:tcW w:w="28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物联网应用系统的集成销售</w:t>
            </w:r>
          </w:p>
        </w:tc>
        <w:tc>
          <w:tcPr>
            <w:tcW w:w="2113" w:type="dxa"/>
            <w:tcBorders>
              <w:top w:val="single" w:color="auto" w:sz="4" w:space="0"/>
              <w:left w:val="single" w:color="auto" w:sz="4" w:space="0"/>
              <w:bottom w:val="single" w:color="auto" w:sz="4" w:space="0"/>
              <w:right w:val="single" w:color="auto" w:sz="4" w:space="0"/>
            </w:tcBorders>
            <w:vAlign w:val="center"/>
          </w:tcPr>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语言文字表达及写作能力；</w:t>
            </w:r>
          </w:p>
          <w:p>
            <w:pPr>
              <w:ind w:firstLine="278" w:firstLineChars="116"/>
              <w:jc w:val="left"/>
              <w:rPr>
                <w:rFonts w:ascii="仿宋" w:hAnsi="仿宋" w:eastAsia="仿宋" w:cs="仿宋"/>
                <w:bCs/>
                <w:kern w:val="0"/>
                <w:sz w:val="24"/>
              </w:rPr>
            </w:pPr>
            <w:r>
              <w:rPr>
                <w:rFonts w:hint="eastAsia" w:ascii="仿宋" w:hAnsi="仿宋" w:eastAsia="仿宋" w:cs="仿宋"/>
                <w:bCs/>
                <w:kern w:val="0"/>
                <w:sz w:val="24"/>
              </w:rPr>
              <w:t>英语的听、说、读、写的能力；</w:t>
            </w:r>
          </w:p>
          <w:p>
            <w:pPr>
              <w:widowControl/>
              <w:adjustRightInd w:val="0"/>
              <w:snapToGrid w:val="0"/>
              <w:spacing w:line="240" w:lineRule="atLeast"/>
              <w:ind w:firstLine="278" w:firstLineChars="116"/>
              <w:jc w:val="left"/>
              <w:rPr>
                <w:rFonts w:ascii="仿宋" w:hAnsi="仿宋" w:eastAsia="仿宋" w:cs="仿宋"/>
                <w:bCs/>
                <w:kern w:val="0"/>
                <w:sz w:val="24"/>
              </w:rPr>
            </w:pPr>
            <w:r>
              <w:rPr>
                <w:rFonts w:hint="eastAsia" w:ascii="仿宋" w:hAnsi="仿宋" w:eastAsia="仿宋" w:cs="仿宋"/>
                <w:bCs/>
                <w:kern w:val="0"/>
                <w:sz w:val="24"/>
              </w:rPr>
              <w:t>基本的营销能力</w:t>
            </w:r>
            <w:r>
              <w:rPr>
                <w:rFonts w:hint="eastAsia" w:ascii="仿宋" w:hAnsi="仿宋" w:eastAsia="仿宋" w:cs="仿宋"/>
                <w:bCs/>
                <w:kern w:val="0"/>
                <w:sz w:val="24"/>
              </w:rPr>
              <w:tab/>
            </w:r>
          </w:p>
        </w:tc>
        <w:tc>
          <w:tcPr>
            <w:tcW w:w="1689"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jc w:val="left"/>
              <w:rPr>
                <w:rFonts w:ascii="仿宋" w:hAnsi="仿宋" w:eastAsia="仿宋" w:cs="仿宋"/>
                <w:bCs/>
                <w:kern w:val="0"/>
                <w:sz w:val="24"/>
              </w:rPr>
            </w:pPr>
            <w:r>
              <w:rPr>
                <w:rFonts w:hint="eastAsia" w:ascii="仿宋" w:hAnsi="仿宋" w:eastAsia="仿宋" w:cs="仿宋"/>
                <w:bCs/>
                <w:kern w:val="0"/>
                <w:sz w:val="24"/>
              </w:rPr>
              <w:t>大学英语及专业英语、</w:t>
            </w:r>
          </w:p>
        </w:tc>
      </w:tr>
    </w:tbl>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p>
    <w:p>
      <w:pPr>
        <w:widowControl/>
        <w:shd w:val="clear" w:color="auto" w:fill="FFFFFF"/>
        <w:spacing w:line="480" w:lineRule="exact"/>
        <w:ind w:firstLine="326" w:firstLineChars="116"/>
        <w:jc w:val="left"/>
        <w:rPr>
          <w:rFonts w:ascii="宋体" w:hAnsi="宋体" w:cs="宋体"/>
          <w:b/>
          <w:kern w:val="0"/>
          <w:sz w:val="28"/>
        </w:rPr>
      </w:pPr>
      <w:r>
        <w:rPr>
          <w:rFonts w:hint="eastAsia" w:ascii="宋体" w:hAnsi="宋体" w:cs="宋体"/>
          <w:b/>
          <w:kern w:val="0"/>
          <w:sz w:val="28"/>
        </w:rPr>
        <w:t>五、课程体系</w:t>
      </w:r>
    </w:p>
    <w:p>
      <w:pPr>
        <w:widowControl/>
        <w:shd w:val="clear" w:color="auto" w:fill="FFFFFF"/>
        <w:spacing w:line="480" w:lineRule="exact"/>
        <w:ind w:firstLine="278" w:firstLineChars="116"/>
        <w:jc w:val="left"/>
        <w:rPr>
          <w:rFonts w:ascii="黑体" w:hAnsi="黑体" w:eastAsia="黑体" w:cs="黑体"/>
          <w:bCs/>
          <w:kern w:val="0"/>
          <w:sz w:val="24"/>
        </w:rPr>
      </w:pPr>
      <w:r>
        <w:rPr>
          <w:rFonts w:hint="eastAsia" w:ascii="黑体" w:hAnsi="黑体" w:eastAsia="黑体" w:cs="黑体"/>
          <w:bCs/>
          <w:kern w:val="0"/>
          <w:sz w:val="24"/>
        </w:rPr>
        <w:t>（一）课程体系设计思路</w:t>
      </w:r>
    </w:p>
    <w:p>
      <w:pPr>
        <w:spacing w:line="480" w:lineRule="exact"/>
        <w:ind w:firstLine="278" w:firstLineChars="116"/>
        <w:rPr>
          <w:rFonts w:ascii="仿宋" w:hAnsi="仿宋" w:eastAsia="仿宋" w:cs="仿宋"/>
          <w:kern w:val="0"/>
          <w:sz w:val="24"/>
        </w:rPr>
      </w:pPr>
      <w:r>
        <w:rPr>
          <w:rFonts w:hint="eastAsia" w:ascii="仿宋" w:hAnsi="仿宋" w:eastAsia="仿宋" w:cs="仿宋"/>
          <w:kern w:val="0"/>
          <w:sz w:val="24"/>
        </w:rPr>
        <w:t>请用文字或文字加图表的方式描述</w:t>
      </w: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r>
        <w:rPr>
          <w:rFonts w:hint="eastAsia" w:ascii="宋体" w:hAnsi="宋体" w:cs="宋体"/>
          <w:kern w:val="0"/>
          <w:sz w:val="24"/>
        </w:rPr>
        <w:drawing>
          <wp:anchor distT="0" distB="0" distL="436880" distR="450850" simplePos="0" relativeHeight="251658240" behindDoc="1" locked="0" layoutInCell="1" allowOverlap="1">
            <wp:simplePos x="0" y="0"/>
            <wp:positionH relativeFrom="column">
              <wp:posOffset>295910</wp:posOffset>
            </wp:positionH>
            <wp:positionV relativeFrom="paragraph">
              <wp:posOffset>40640</wp:posOffset>
            </wp:positionV>
            <wp:extent cx="5473065" cy="3423285"/>
            <wp:effectExtent l="0" t="19050" r="0" b="0"/>
            <wp:wrapTight wrapText="bothSides">
              <wp:wrapPolygon>
                <wp:start x="1128" y="-120"/>
                <wp:lineTo x="827" y="962"/>
                <wp:lineTo x="827" y="6731"/>
                <wp:lineTo x="2631" y="7573"/>
                <wp:lineTo x="4812" y="7573"/>
                <wp:lineTo x="4511" y="9496"/>
                <wp:lineTo x="4661" y="13342"/>
                <wp:lineTo x="902" y="14664"/>
                <wp:lineTo x="902" y="21035"/>
                <wp:lineTo x="1128" y="21516"/>
                <wp:lineTo x="1203" y="21516"/>
                <wp:lineTo x="20299" y="21516"/>
                <wp:lineTo x="20375" y="21516"/>
                <wp:lineTo x="20600" y="21155"/>
                <wp:lineTo x="20750" y="14785"/>
                <wp:lineTo x="20074" y="14424"/>
                <wp:lineTo x="16766" y="13342"/>
                <wp:lineTo x="16916" y="11539"/>
                <wp:lineTo x="16916" y="9496"/>
                <wp:lineTo x="16615" y="7573"/>
                <wp:lineTo x="18645" y="7573"/>
                <wp:lineTo x="20299" y="6731"/>
                <wp:lineTo x="20299" y="1442"/>
                <wp:lineTo x="20074" y="120"/>
                <wp:lineTo x="19923" y="-120"/>
                <wp:lineTo x="1128" y="-120"/>
              </wp:wrapPolygon>
            </wp:wrapTight>
            <wp:docPr id="2"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宋体" w:hAnsi="宋体" w:cs="宋体"/>
          <w:kern w:val="0"/>
          <w:sz w:val="24"/>
        </w:rPr>
      </w:pPr>
    </w:p>
    <w:p>
      <w:pPr>
        <w:spacing w:line="480" w:lineRule="exact"/>
        <w:ind w:firstLine="278" w:firstLineChars="116"/>
        <w:rPr>
          <w:rFonts w:ascii="仿宋" w:hAnsi="仿宋" w:eastAsia="仿宋" w:cs="宋体"/>
          <w:kern w:val="0"/>
          <w:sz w:val="24"/>
        </w:rPr>
      </w:pPr>
    </w:p>
    <w:p>
      <w:pPr>
        <w:spacing w:line="480" w:lineRule="exact"/>
        <w:ind w:firstLine="278" w:firstLineChars="116"/>
        <w:rPr>
          <w:rFonts w:ascii="仿宋" w:hAnsi="仿宋" w:eastAsia="仿宋" w:cs="宋体"/>
          <w:kern w:val="0"/>
          <w:sz w:val="24"/>
        </w:rPr>
      </w:pPr>
    </w:p>
    <w:p>
      <w:pPr>
        <w:spacing w:line="480" w:lineRule="exact"/>
        <w:ind w:firstLine="278" w:firstLineChars="116"/>
        <w:rPr>
          <w:rFonts w:ascii="仿宋" w:hAnsi="仿宋" w:eastAsia="仿宋" w:cs="宋体"/>
          <w:kern w:val="0"/>
          <w:sz w:val="24"/>
        </w:rPr>
      </w:pPr>
    </w:p>
    <w:p>
      <w:pPr>
        <w:widowControl/>
        <w:shd w:val="clear" w:color="auto" w:fill="FFFFFF"/>
        <w:spacing w:line="480" w:lineRule="exact"/>
        <w:ind w:firstLine="279" w:firstLineChars="116"/>
        <w:jc w:val="left"/>
        <w:rPr>
          <w:rFonts w:ascii="宋体" w:hAnsi="宋体" w:cs="宋体"/>
          <w:b/>
          <w:kern w:val="0"/>
          <w:sz w:val="24"/>
        </w:rPr>
      </w:pPr>
    </w:p>
    <w:p>
      <w:pPr>
        <w:widowControl/>
        <w:shd w:val="clear" w:color="auto" w:fill="FFFFFF"/>
        <w:spacing w:line="480" w:lineRule="exact"/>
        <w:ind w:firstLine="279" w:firstLineChars="116"/>
        <w:jc w:val="left"/>
        <w:rPr>
          <w:rFonts w:ascii="宋体" w:hAnsi="宋体" w:cs="宋体"/>
          <w:b/>
          <w:kern w:val="0"/>
          <w:sz w:val="24"/>
        </w:rPr>
      </w:pPr>
    </w:p>
    <w:p>
      <w:pPr>
        <w:widowControl/>
        <w:shd w:val="clear" w:color="auto" w:fill="FFFFFF"/>
        <w:spacing w:line="480" w:lineRule="exact"/>
        <w:ind w:firstLine="279" w:firstLineChars="116"/>
        <w:jc w:val="left"/>
        <w:rPr>
          <w:rFonts w:ascii="宋体" w:hAnsi="宋体" w:cs="宋体"/>
          <w:b/>
          <w:kern w:val="0"/>
          <w:sz w:val="24"/>
        </w:rPr>
      </w:pPr>
    </w:p>
    <w:p>
      <w:pPr>
        <w:widowControl/>
        <w:shd w:val="clear" w:color="auto" w:fill="FFFFFF"/>
        <w:spacing w:line="480" w:lineRule="exact"/>
        <w:ind w:firstLine="279" w:firstLineChars="116"/>
        <w:jc w:val="left"/>
        <w:rPr>
          <w:rFonts w:ascii="宋体" w:hAnsi="宋体" w:cs="宋体"/>
          <w:b/>
          <w:kern w:val="0"/>
          <w:sz w:val="24"/>
        </w:rPr>
      </w:pPr>
    </w:p>
    <w:p>
      <w:pPr>
        <w:widowControl/>
        <w:shd w:val="clear" w:color="auto" w:fill="FFFFFF"/>
        <w:spacing w:line="480" w:lineRule="exact"/>
        <w:ind w:firstLine="278" w:firstLineChars="116"/>
        <w:jc w:val="left"/>
        <w:rPr>
          <w:rFonts w:ascii="黑体" w:hAnsi="黑体" w:eastAsia="黑体" w:cs="黑体"/>
          <w:bCs/>
          <w:color w:val="FF0000"/>
          <w:kern w:val="0"/>
          <w:sz w:val="24"/>
        </w:rPr>
      </w:pPr>
      <w:r>
        <w:rPr>
          <w:rFonts w:hint="eastAsia" w:ascii="黑体" w:hAnsi="黑体" w:eastAsia="黑体" w:cs="黑体"/>
          <w:bCs/>
          <w:kern w:val="0"/>
          <w:sz w:val="24"/>
        </w:rPr>
        <w:t>(二）专业核心课程描述（5门）</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1．RFID 技术应用课程描述</w:t>
      </w:r>
    </w:p>
    <w:tbl>
      <w:tblPr>
        <w:tblStyle w:val="8"/>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826"/>
        <w:gridCol w:w="756"/>
        <w:gridCol w:w="1451"/>
        <w:gridCol w:w="1821"/>
        <w:gridCol w:w="1332"/>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209"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课程名称</w:t>
            </w:r>
          </w:p>
        </w:tc>
        <w:tc>
          <w:tcPr>
            <w:tcW w:w="327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 RFID 技术应用</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课程代码</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left"/>
              <w:rPr>
                <w:rFonts w:ascii="仿宋" w:hAnsi="仿宋" w:eastAsia="仿宋" w:cs="仿宋"/>
                <w:kern w:val="0"/>
                <w:sz w:val="24"/>
              </w:rPr>
            </w:pPr>
            <w:r>
              <w:rPr>
                <w:rFonts w:ascii="仿宋" w:hAnsi="仿宋" w:eastAsia="仿宋" w:cs="仿宋"/>
                <w:kern w:val="0"/>
                <w:sz w:val="24"/>
              </w:rPr>
              <w:t>174WL0</w:t>
            </w:r>
            <w:r>
              <w:rPr>
                <w:rFonts w:hint="eastAsia" w:ascii="仿宋" w:hAnsi="仿宋" w:eastAsia="仿宋" w:cs="仿宋"/>
                <w:kern w:val="0"/>
                <w:sz w:val="24"/>
              </w:rPr>
              <w:t>9B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453"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参考学分</w:t>
            </w:r>
          </w:p>
        </w:tc>
        <w:tc>
          <w:tcPr>
            <w:tcW w:w="75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4</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参考课时</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72</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开课学期</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6" w:hRule="atLeast"/>
          <w:jc w:val="center"/>
        </w:trPr>
        <w:tc>
          <w:tcPr>
            <w:tcW w:w="62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目</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标</w:t>
            </w:r>
          </w:p>
        </w:tc>
        <w:tc>
          <w:tcPr>
            <w:tcW w:w="8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知识目标</w:t>
            </w:r>
          </w:p>
        </w:tc>
        <w:tc>
          <w:tcPr>
            <w:tcW w:w="7077" w:type="dxa"/>
            <w:gridSpan w:val="5"/>
            <w:tcBorders>
              <w:top w:val="single" w:color="auto" w:sz="4" w:space="0"/>
              <w:left w:val="single" w:color="auto" w:sz="4" w:space="0"/>
              <w:bottom w:val="single" w:color="auto" w:sz="4" w:space="0"/>
              <w:right w:val="single" w:color="auto" w:sz="4" w:space="0"/>
            </w:tcBorders>
          </w:tcPr>
          <w:p>
            <w:pPr>
              <w:ind w:firstLine="278" w:firstLineChars="116"/>
              <w:jc w:val="left"/>
              <w:rPr>
                <w:rFonts w:ascii="仿宋" w:hAnsi="仿宋" w:eastAsia="仿宋" w:cs="仿宋"/>
                <w:kern w:val="0"/>
                <w:sz w:val="24"/>
              </w:rPr>
            </w:pPr>
            <w:r>
              <w:rPr>
                <w:rFonts w:hint="eastAsia" w:ascii="仿宋" w:hAnsi="仿宋" w:eastAsia="仿宋" w:cs="仿宋"/>
                <w:kern w:val="0"/>
                <w:sz w:val="24"/>
              </w:rPr>
              <w:t>（1）掌握RFID技术的基本工作原理；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（2）掌握RFID 技术的典型应用；</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（3）掌握射频产品识别的使用；</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（4）了解射频在工业及生活中的应用及发展趋势；</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（5）熟悉该技术在物联网技术中的应用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6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p>
        </w:tc>
        <w:tc>
          <w:tcPr>
            <w:tcW w:w="8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能力目标</w:t>
            </w:r>
          </w:p>
        </w:tc>
        <w:tc>
          <w:tcPr>
            <w:tcW w:w="7077"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（1）具有射频识别产品调试的能力；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（2）具有维护、产品推广和技术服务的能力；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（3）具有独立开发产品的能力；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8" w:hRule="atLeast"/>
          <w:jc w:val="center"/>
        </w:trPr>
        <w:tc>
          <w:tcPr>
            <w:tcW w:w="62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8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素质目标</w:t>
            </w:r>
          </w:p>
        </w:tc>
        <w:tc>
          <w:tcPr>
            <w:tcW w:w="7077"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（1）具备良好的自我表现、与人沟通的能力；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（2）树立团队协作精神；</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（3）具备分析问题、解决问题的能力；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（4）树立勇于创新、敬业乐业的工作作风；</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（5）树立质量意识；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（6）具有诚实、守信、坚韧不拔的性格；</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0" w:hRule="atLeast"/>
          <w:jc w:val="center"/>
        </w:trPr>
        <w:tc>
          <w:tcPr>
            <w:tcW w:w="6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主要</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内容</w:t>
            </w:r>
          </w:p>
        </w:tc>
        <w:tc>
          <w:tcPr>
            <w:tcW w:w="7903" w:type="dxa"/>
            <w:gridSpan w:val="6"/>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全面、系统地阐述了RFID技术的基本原理，关键设备和技术应用。全书共7章，前3章主要为理论知识学习，介绍了RFID技术概念、RFID技术标准体系、RFID技术射频工作原理、RFID的编码、调制原理、RFID的差错控制与数据安全设计、RFID系统关键设备：电子标签、RFID读写器、RFID中间件的原理和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6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方法</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7903"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理论与实践相结合；</w:t>
            </w:r>
          </w:p>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先通过理论授课，掌握具体工作原理和结构，及工作方式；再通过实验加深理解工作原理及概念。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6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考核</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7903"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color w:val="FF0000"/>
                <w:kern w:val="0"/>
                <w:sz w:val="24"/>
              </w:rPr>
            </w:pPr>
            <w:r>
              <w:rPr>
                <w:rFonts w:hint="eastAsia" w:ascii="仿宋" w:hAnsi="仿宋" w:eastAsia="仿宋" w:cs="仿宋"/>
                <w:kern w:val="0"/>
                <w:sz w:val="24"/>
              </w:rPr>
              <w:t>考试</w:t>
            </w:r>
          </w:p>
        </w:tc>
      </w:tr>
    </w:tbl>
    <w:p>
      <w:pPr>
        <w:widowControl/>
        <w:shd w:val="clear" w:color="auto" w:fill="FFFFFF"/>
        <w:spacing w:line="480" w:lineRule="exact"/>
        <w:ind w:firstLine="278" w:firstLineChars="116"/>
        <w:jc w:val="left"/>
        <w:rPr>
          <w:rFonts w:ascii="仿宋" w:hAnsi="仿宋" w:eastAsia="仿宋" w:cs="仿宋"/>
          <w:kern w:val="0"/>
          <w:sz w:val="24"/>
        </w:rPr>
      </w:pPr>
    </w:p>
    <w:p>
      <w:pPr>
        <w:widowControl/>
        <w:shd w:val="clear" w:color="auto" w:fill="FFFFFF"/>
        <w:spacing w:line="480" w:lineRule="exact"/>
        <w:ind w:firstLine="278" w:firstLineChars="116"/>
        <w:jc w:val="left"/>
        <w:rPr>
          <w:rFonts w:ascii="仿宋" w:hAnsi="仿宋" w:eastAsia="仿宋" w:cs="仿宋"/>
          <w:kern w:val="0"/>
          <w:sz w:val="24"/>
        </w:rPr>
      </w:pP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2．传感器与检测技术课程描述</w:t>
      </w:r>
    </w:p>
    <w:tbl>
      <w:tblPr>
        <w:tblStyle w:val="8"/>
        <w:tblW w:w="86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713"/>
        <w:gridCol w:w="1011"/>
        <w:gridCol w:w="1451"/>
        <w:gridCol w:w="1821"/>
        <w:gridCol w:w="1332"/>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292"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课程名称</w:t>
            </w:r>
          </w:p>
        </w:tc>
        <w:tc>
          <w:tcPr>
            <w:tcW w:w="327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传感器与检测技术</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课程代码</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rPr>
                <w:rFonts w:ascii="仿宋" w:hAnsi="仿宋" w:eastAsia="仿宋" w:cs="仿宋"/>
                <w:kern w:val="0"/>
                <w:sz w:val="24"/>
              </w:rPr>
            </w:pPr>
            <w:r>
              <w:rPr>
                <w:rFonts w:ascii="仿宋" w:hAnsi="仿宋" w:eastAsia="仿宋" w:cs="仿宋"/>
                <w:kern w:val="0"/>
                <w:sz w:val="24"/>
              </w:rPr>
              <w:t>174WL1</w:t>
            </w:r>
            <w:r>
              <w:rPr>
                <w:rFonts w:hint="eastAsia" w:ascii="仿宋" w:hAnsi="仿宋" w:eastAsia="仿宋" w:cs="仿宋"/>
                <w:kern w:val="0"/>
                <w:sz w:val="24"/>
              </w:rPr>
              <w:t>1</w:t>
            </w:r>
            <w:r>
              <w:rPr>
                <w:rFonts w:ascii="仿宋" w:hAnsi="仿宋" w:eastAsia="仿宋" w:cs="仿宋"/>
                <w:kern w:val="0"/>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28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参考学分</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4</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参考课时</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72</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开课学期</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56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目</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标</w:t>
            </w:r>
          </w:p>
        </w:tc>
        <w:tc>
          <w:tcPr>
            <w:tcW w:w="7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知识目标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（1）掌握传感器的工作原理、基本结构、使用特点及主要应用；</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（2）掌握多传感器信息融合技术；</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（3）掌握传感器电路的抗干扰技术。；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56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能力目标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（1）具有传感器产品的选型的能力；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（2）具有传感器的安装调试的能力；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（3）具有传感器的维护使用的能力；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8" w:hRule="atLeast"/>
          <w:jc w:val="center"/>
        </w:trPr>
        <w:tc>
          <w:tcPr>
            <w:tcW w:w="568"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7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素质目标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（1）具备良好的自我表现、与人沟通的能力；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（2）树立团队协作精神；</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（3）具备分析问题、解决问题的能力；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（4）树立勇于创新、敬业乐业的工作作风；</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（5）树立质量意识；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（6）具有诚实、守信、坚韧不拔的性格；</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主要</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内容</w:t>
            </w:r>
          </w:p>
        </w:tc>
        <w:tc>
          <w:tcPr>
            <w:tcW w:w="8045" w:type="dxa"/>
            <w:gridSpan w:val="6"/>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全面介绍了传感器与检测技术的基本概念、基本原理和典型应用。按照传感器原理、检测技术与检测系统三大模块组织内容，分为概述、传感器的基本特性、电阻式传感器、电感式传感器、电容式传感器、压电式传感器、磁敏式传感器、热电式传感器、光电式传感器、辐射与波式传感器、化学传感器、生物传感器、新型传感器；参数检测、微弱信号检测、软测量、多传感器数据融合、测量不确定度与回归分析；虚拟仪器、自动检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方法</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045"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理论与实践相结合；</w:t>
            </w:r>
          </w:p>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先通过理论授课，掌握具体工作原理和结构，及工作方式；再通过实验加深理解工作原理及概念。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考核</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045"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考试</w:t>
            </w:r>
          </w:p>
        </w:tc>
      </w:tr>
    </w:tbl>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宋体" w:hAnsi="宋体" w:cs="宋体"/>
          <w:kern w:val="0"/>
          <w:sz w:val="24"/>
        </w:rPr>
      </w:pPr>
      <w:r>
        <w:rPr>
          <w:rFonts w:hint="eastAsia" w:ascii="仿宋" w:hAnsi="仿宋" w:eastAsia="仿宋" w:cs="仿宋"/>
          <w:kern w:val="0"/>
          <w:sz w:val="24"/>
        </w:rPr>
        <w:t>3．无线传感器网络及ZigBee技术课程描述</w:t>
      </w:r>
    </w:p>
    <w:tbl>
      <w:tblPr>
        <w:tblStyle w:val="8"/>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79"/>
        <w:gridCol w:w="1011"/>
        <w:gridCol w:w="1451"/>
        <w:gridCol w:w="1821"/>
        <w:gridCol w:w="1332"/>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31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课程名称</w:t>
            </w:r>
          </w:p>
        </w:tc>
        <w:tc>
          <w:tcPr>
            <w:tcW w:w="327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仿宋" w:hAnsi="仿宋" w:eastAsia="仿宋" w:cs="仿宋"/>
                <w:kern w:val="0"/>
                <w:sz w:val="24"/>
              </w:rPr>
            </w:pPr>
            <w:r>
              <w:rPr>
                <w:rFonts w:hint="eastAsia" w:ascii="仿宋" w:hAnsi="仿宋" w:eastAsia="仿宋" w:cs="仿宋"/>
                <w:sz w:val="24"/>
              </w:rPr>
              <w:t>无线传感器网络及ZigBee技术</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课程代码</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40" w:firstLineChars="100"/>
              <w:rPr>
                <w:rFonts w:ascii="仿宋" w:hAnsi="仿宋" w:eastAsia="仿宋" w:cs="仿宋"/>
                <w:kern w:val="0"/>
                <w:sz w:val="24"/>
              </w:rPr>
            </w:pPr>
            <w:r>
              <w:rPr>
                <w:rFonts w:ascii="仿宋" w:hAnsi="仿宋" w:eastAsia="仿宋" w:cs="仿宋"/>
                <w:kern w:val="0"/>
                <w:sz w:val="24"/>
              </w:rPr>
              <w:t>174WL13B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0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参考学分</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4</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参考课时</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72</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开课学期</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w:t>
            </w:r>
          </w:p>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程</w:t>
            </w:r>
          </w:p>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目</w:t>
            </w:r>
          </w:p>
          <w:p>
            <w:pPr>
              <w:widowControl/>
              <w:adjustRightInd w:val="0"/>
              <w:snapToGrid w:val="0"/>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标</w:t>
            </w: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知识目标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（1）熟悉Zigbee协议栈的的基础及工作原理；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（2）理解各种电信网络与互联网的融合；</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（3）学会利用Zigbee技术连接一定数量的传感器节点。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能力目标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（1）具有利用传感器、Zigbee、二维码等技术获取物体的信息的能力；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（2）通过网络将物体的实时信息准确传递出去，对物体实施智能化控制；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8"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素质目标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（1）具备良好的自我表现、与人沟通的能力；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（2）树立团队协作精神；</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（3）具备分析问题、解决问题的能力；</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（4）树立勇于创新、敬业乐业的工作作风；</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（5）树立质量意识；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（6）具有诚实、守信、坚韧不拔的性格；</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主要</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内容</w:t>
            </w:r>
          </w:p>
        </w:tc>
        <w:tc>
          <w:tcPr>
            <w:tcW w:w="82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ind w:firstLine="278" w:firstLineChars="116"/>
              <w:jc w:val="left"/>
              <w:rPr>
                <w:rFonts w:ascii="仿宋" w:hAnsi="仿宋" w:eastAsia="仿宋" w:cs="仿宋"/>
                <w:kern w:val="0"/>
                <w:sz w:val="24"/>
              </w:rPr>
            </w:pP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无线传感器网络操作系统TinyOS与设备开发常用的ZigBee PRO协议，分两篇介绍无线传感器网络的应用开发技术，期许初学者能通过简易的TinyOS尽快理解无线传感器网络的理论及应用设计，另一方面能初步掌握商业级的无线传感器网络设备的设计与开发方法。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方法</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kern w:val="0"/>
                <w:sz w:val="24"/>
              </w:rPr>
            </w:pPr>
          </w:p>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理论与实践相结合；</w:t>
            </w:r>
          </w:p>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先通过理论授课，掌握具体ZigBee工作原理及工作方式；再通过实验加深理解工作原理及概念,最后通过实现。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考核</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br w:type="textWrapping"/>
            </w:r>
          </w:p>
          <w:p>
            <w:pPr>
              <w:widowControl/>
              <w:adjustRightInd w:val="0"/>
              <w:snapToGrid w:val="0"/>
              <w:spacing w:line="240" w:lineRule="atLeast"/>
              <w:jc w:val="left"/>
              <w:rPr>
                <w:rFonts w:ascii="仿宋" w:hAnsi="仿宋" w:eastAsia="仿宋" w:cs="仿宋"/>
                <w:color w:val="FF0000"/>
                <w:kern w:val="0"/>
                <w:sz w:val="24"/>
              </w:rPr>
            </w:pPr>
            <w:r>
              <w:rPr>
                <w:rFonts w:hint="eastAsia" w:ascii="仿宋" w:hAnsi="仿宋" w:eastAsia="仿宋" w:cs="仿宋"/>
                <w:kern w:val="0"/>
                <w:sz w:val="24"/>
              </w:rPr>
              <w:t xml:space="preserve">   考试</w:t>
            </w:r>
          </w:p>
        </w:tc>
      </w:tr>
    </w:tbl>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sz w:val="24"/>
        </w:rPr>
      </w:pPr>
      <w:r>
        <w:rPr>
          <w:rFonts w:hint="eastAsia" w:ascii="仿宋" w:hAnsi="仿宋" w:eastAsia="仿宋" w:cs="仿宋"/>
          <w:kern w:val="0"/>
          <w:sz w:val="24"/>
        </w:rPr>
        <w:t>4．</w:t>
      </w:r>
      <w:r>
        <w:rPr>
          <w:rFonts w:hint="eastAsia" w:ascii="仿宋" w:hAnsi="仿宋" w:eastAsia="仿宋" w:cs="仿宋"/>
          <w:sz w:val="24"/>
        </w:rPr>
        <w:t>移动互联设备应用开发（基于安卓平台）</w:t>
      </w:r>
    </w:p>
    <w:tbl>
      <w:tblPr>
        <w:tblStyle w:val="8"/>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79"/>
        <w:gridCol w:w="1011"/>
        <w:gridCol w:w="1451"/>
        <w:gridCol w:w="1821"/>
        <w:gridCol w:w="1332"/>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31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课程名称</w:t>
            </w:r>
          </w:p>
        </w:tc>
        <w:tc>
          <w:tcPr>
            <w:tcW w:w="327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 智能设备应用开发</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课程代码</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rPr>
                <w:rFonts w:ascii="仿宋" w:hAnsi="仿宋" w:eastAsia="仿宋" w:cs="仿宋"/>
                <w:kern w:val="0"/>
                <w:sz w:val="24"/>
              </w:rPr>
            </w:pPr>
            <w:r>
              <w:rPr>
                <w:rFonts w:ascii="仿宋" w:hAnsi="仿宋" w:eastAsia="仿宋" w:cs="仿宋"/>
                <w:kern w:val="0"/>
                <w:sz w:val="24"/>
              </w:rPr>
              <w:t>174WL</w:t>
            </w:r>
            <w:r>
              <w:rPr>
                <w:rFonts w:hint="eastAsia" w:ascii="仿宋" w:hAnsi="仿宋" w:eastAsia="仿宋" w:cs="仿宋"/>
                <w:kern w:val="0"/>
                <w:sz w:val="24"/>
              </w:rPr>
              <w:t>10</w:t>
            </w:r>
            <w:r>
              <w:rPr>
                <w:rFonts w:ascii="仿宋" w:hAnsi="仿宋" w:eastAsia="仿宋" w:cs="仿宋"/>
                <w:kern w:val="0"/>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0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参考学分</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4</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参考课时</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72</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开课学期</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目</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标</w:t>
            </w: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知识目标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（1）掌握面向对象的编程的思想；</w:t>
            </w:r>
          </w:p>
          <w:p>
            <w:pPr>
              <w:widowControl/>
              <w:jc w:val="left"/>
              <w:rPr>
                <w:rFonts w:ascii="仿宋" w:hAnsi="仿宋" w:eastAsia="仿宋" w:cs="仿宋"/>
                <w:kern w:val="0"/>
                <w:sz w:val="24"/>
              </w:rPr>
            </w:pPr>
            <w:r>
              <w:rPr>
                <w:rFonts w:hint="eastAsia" w:ascii="仿宋" w:hAnsi="仿宋" w:eastAsia="仿宋" w:cs="仿宋"/>
                <w:kern w:val="0"/>
                <w:sz w:val="24"/>
              </w:rPr>
              <w:t>（2）学会能够编制简单的Android的程序。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能力目标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（1）Android的基本知识的能力；</w:t>
            </w:r>
          </w:p>
          <w:p>
            <w:pPr>
              <w:widowControl/>
              <w:jc w:val="left"/>
              <w:rPr>
                <w:rFonts w:ascii="仿宋" w:hAnsi="仿宋" w:eastAsia="仿宋" w:cs="仿宋"/>
                <w:kern w:val="0"/>
                <w:sz w:val="24"/>
              </w:rPr>
            </w:pPr>
            <w:r>
              <w:rPr>
                <w:rFonts w:hint="eastAsia" w:ascii="仿宋" w:hAnsi="仿宋" w:eastAsia="仿宋" w:cs="仿宋"/>
                <w:kern w:val="0"/>
                <w:sz w:val="24"/>
              </w:rPr>
              <w:t>（2）编程的基本思想、方法和技能；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8"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素质目标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（1）具备良好的自我表现、与人沟通的能力；</w:t>
            </w:r>
          </w:p>
          <w:p>
            <w:pPr>
              <w:widowControl/>
              <w:jc w:val="left"/>
              <w:rPr>
                <w:rFonts w:ascii="仿宋" w:hAnsi="仿宋" w:eastAsia="仿宋" w:cs="仿宋"/>
                <w:kern w:val="0"/>
                <w:sz w:val="24"/>
              </w:rPr>
            </w:pPr>
            <w:r>
              <w:rPr>
                <w:rFonts w:hint="eastAsia" w:ascii="仿宋" w:hAnsi="仿宋" w:eastAsia="仿宋" w:cs="仿宋"/>
                <w:kern w:val="0"/>
                <w:sz w:val="24"/>
              </w:rPr>
              <w:t>（2）树立团队协作精神；</w:t>
            </w:r>
          </w:p>
          <w:p>
            <w:pPr>
              <w:widowControl/>
              <w:jc w:val="left"/>
              <w:rPr>
                <w:rFonts w:ascii="仿宋" w:hAnsi="仿宋" w:eastAsia="仿宋" w:cs="仿宋"/>
                <w:kern w:val="0"/>
                <w:sz w:val="24"/>
              </w:rPr>
            </w:pPr>
            <w:r>
              <w:rPr>
                <w:rFonts w:hint="eastAsia" w:ascii="仿宋" w:hAnsi="仿宋" w:eastAsia="仿宋" w:cs="仿宋"/>
                <w:kern w:val="0"/>
                <w:sz w:val="24"/>
              </w:rPr>
              <w:t>（3）具备分析问题、解决问题的能力；</w:t>
            </w:r>
          </w:p>
          <w:p>
            <w:pPr>
              <w:widowControl/>
              <w:jc w:val="left"/>
              <w:rPr>
                <w:rFonts w:ascii="仿宋" w:hAnsi="仿宋" w:eastAsia="仿宋" w:cs="仿宋"/>
                <w:kern w:val="0"/>
                <w:sz w:val="24"/>
              </w:rPr>
            </w:pPr>
            <w:r>
              <w:rPr>
                <w:rFonts w:hint="eastAsia" w:ascii="仿宋" w:hAnsi="仿宋" w:eastAsia="仿宋" w:cs="仿宋"/>
                <w:kern w:val="0"/>
                <w:sz w:val="24"/>
              </w:rPr>
              <w:t>（4）树立勇于创新、敬业乐业的工作作风；</w:t>
            </w:r>
          </w:p>
          <w:p>
            <w:pPr>
              <w:widowControl/>
              <w:jc w:val="left"/>
              <w:rPr>
                <w:rFonts w:ascii="仿宋" w:hAnsi="仿宋" w:eastAsia="仿宋" w:cs="仿宋"/>
                <w:kern w:val="0"/>
                <w:sz w:val="24"/>
              </w:rPr>
            </w:pPr>
            <w:r>
              <w:rPr>
                <w:rFonts w:hint="eastAsia" w:ascii="仿宋" w:hAnsi="仿宋" w:eastAsia="仿宋" w:cs="仿宋"/>
                <w:kern w:val="0"/>
                <w:sz w:val="24"/>
              </w:rPr>
              <w:t>（5）树立质量意识；</w:t>
            </w:r>
          </w:p>
          <w:p>
            <w:pPr>
              <w:widowControl/>
              <w:jc w:val="left"/>
              <w:rPr>
                <w:rFonts w:ascii="仿宋" w:hAnsi="仿宋" w:eastAsia="仿宋" w:cs="仿宋"/>
                <w:kern w:val="0"/>
                <w:sz w:val="24"/>
              </w:rPr>
            </w:pPr>
            <w:r>
              <w:rPr>
                <w:rFonts w:hint="eastAsia" w:ascii="仿宋" w:hAnsi="仿宋" w:eastAsia="仿宋" w:cs="仿宋"/>
                <w:kern w:val="0"/>
                <w:sz w:val="24"/>
              </w:rPr>
              <w:t>（6）具有诚实、守信、坚韧不拔的性格；</w:t>
            </w:r>
          </w:p>
          <w:p>
            <w:pPr>
              <w:widowControl/>
              <w:jc w:val="left"/>
              <w:rPr>
                <w:rFonts w:ascii="仿宋" w:hAnsi="仿宋" w:eastAsia="仿宋" w:cs="仿宋"/>
                <w:kern w:val="0"/>
                <w:sz w:val="24"/>
              </w:rPr>
            </w:pPr>
            <w:r>
              <w:rPr>
                <w:rFonts w:hint="eastAsia" w:ascii="仿宋" w:hAnsi="仿宋" w:eastAsia="仿宋" w:cs="仿宋"/>
                <w:kern w:val="0"/>
                <w:sz w:val="24"/>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主要</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内容</w:t>
            </w:r>
          </w:p>
        </w:tc>
        <w:tc>
          <w:tcPr>
            <w:tcW w:w="8211" w:type="dxa"/>
            <w:gridSpan w:val="6"/>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介绍Android传感器和外设的开发，共29章，主要包括Android开发技术基础、获取并编译源码、Android技术核心框架分析、Android传感器系统分析、使用地图定位、光线传感器详解、接近警报传感器详解、磁场传感器详解、加速度传感器详解、方向传感器详解、陀螺仪传感器详解、旋转向量传感器详解、气压传感器详解、温度传感器详解、湿度传感器详解、Android蓝牙系统概述、低功耗蓝牙技术详解、语音识别技术详解、手势识别技术详解、NFC近场通信技术详解、拍照解析条形码技术详解、基于图像处理的人脸识别技术详解、行走轨迹记录器、手势音乐播放器和智能家居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方法</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   理论与实践相结合；</w:t>
            </w:r>
          </w:p>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先通过理论授课，了解Android运行环境；通过具体应用实例加深理解编程思想；达到熟练掌握编程方法和思路的目的。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考核</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jc w:val="left"/>
              <w:rPr>
                <w:rFonts w:ascii="仿宋" w:hAnsi="仿宋" w:eastAsia="仿宋" w:cs="仿宋"/>
                <w:color w:val="FF0000"/>
                <w:kern w:val="0"/>
                <w:sz w:val="24"/>
              </w:rPr>
            </w:pPr>
            <w:r>
              <w:rPr>
                <w:rFonts w:hint="eastAsia" w:ascii="宋体" w:hAnsi="宋体" w:cs="宋体"/>
                <w:kern w:val="0"/>
                <w:sz w:val="24"/>
              </w:rPr>
              <w:t> </w:t>
            </w:r>
            <w:r>
              <w:rPr>
                <w:rFonts w:hint="eastAsia" w:ascii="仿宋" w:hAnsi="仿宋" w:eastAsia="仿宋" w:cs="仿宋"/>
                <w:kern w:val="0"/>
                <w:sz w:val="24"/>
              </w:rPr>
              <w:t>考试</w:t>
            </w:r>
          </w:p>
        </w:tc>
      </w:tr>
    </w:tbl>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kern w:val="0"/>
          <w:sz w:val="24"/>
        </w:rPr>
      </w:pPr>
    </w:p>
    <w:p>
      <w:pPr>
        <w:spacing w:line="480" w:lineRule="exact"/>
        <w:ind w:firstLine="278" w:firstLineChars="116"/>
        <w:rPr>
          <w:rFonts w:ascii="仿宋" w:hAnsi="仿宋" w:eastAsia="仿宋" w:cs="仿宋"/>
          <w:sz w:val="24"/>
        </w:rPr>
      </w:pPr>
      <w:r>
        <w:rPr>
          <w:rFonts w:hint="eastAsia" w:ascii="仿宋" w:hAnsi="仿宋" w:eastAsia="仿宋" w:cs="仿宋"/>
          <w:kern w:val="0"/>
          <w:sz w:val="24"/>
        </w:rPr>
        <w:t>5．</w:t>
      </w:r>
      <w:r>
        <w:rPr>
          <w:rFonts w:hint="eastAsia" w:ascii="仿宋" w:hAnsi="仿宋" w:eastAsia="仿宋" w:cs="仿宋"/>
          <w:sz w:val="24"/>
        </w:rPr>
        <w:t>物联网组网技术</w:t>
      </w:r>
    </w:p>
    <w:tbl>
      <w:tblPr>
        <w:tblStyle w:val="8"/>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79"/>
        <w:gridCol w:w="1011"/>
        <w:gridCol w:w="1451"/>
        <w:gridCol w:w="1821"/>
        <w:gridCol w:w="1332"/>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31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课程名称</w:t>
            </w:r>
          </w:p>
        </w:tc>
        <w:tc>
          <w:tcPr>
            <w:tcW w:w="327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物联网组网技术</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课程代码</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ascii="仿宋" w:hAnsi="仿宋" w:eastAsia="仿宋" w:cs="仿宋"/>
                <w:kern w:val="0"/>
                <w:sz w:val="24"/>
              </w:rPr>
              <w:t>174WL1</w:t>
            </w:r>
            <w:r>
              <w:rPr>
                <w:rFonts w:hint="eastAsia" w:ascii="仿宋" w:hAnsi="仿宋" w:eastAsia="仿宋" w:cs="仿宋"/>
                <w:kern w:val="0"/>
                <w:sz w:val="24"/>
              </w:rPr>
              <w:t>2</w:t>
            </w:r>
            <w:r>
              <w:rPr>
                <w:rFonts w:ascii="仿宋" w:hAnsi="仿宋" w:eastAsia="仿宋" w:cs="仿宋"/>
                <w:kern w:val="0"/>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0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参考学分</w:t>
            </w:r>
          </w:p>
        </w:tc>
        <w:tc>
          <w:tcPr>
            <w:tcW w:w="101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4</w:t>
            </w:r>
          </w:p>
        </w:tc>
        <w:tc>
          <w:tcPr>
            <w:tcW w:w="145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参考课时</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72</w:t>
            </w:r>
          </w:p>
        </w:tc>
        <w:tc>
          <w:tcPr>
            <w:tcW w:w="133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开课学期</w:t>
            </w:r>
          </w:p>
        </w:tc>
        <w:tc>
          <w:tcPr>
            <w:tcW w:w="17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目</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标</w:t>
            </w: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知识目标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（1）了解</w:t>
            </w:r>
            <w:r>
              <w:rPr>
                <w:rFonts w:ascii="仿宋" w:hAnsi="仿宋" w:eastAsia="仿宋" w:cs="仿宋"/>
                <w:kern w:val="0"/>
                <w:sz w:val="24"/>
              </w:rPr>
              <w:t>物联网的基本概念、体系架构、关键技术及组网的技术。</w:t>
            </w:r>
          </w:p>
          <w:p>
            <w:pPr>
              <w:widowControl/>
              <w:jc w:val="left"/>
              <w:rPr>
                <w:rFonts w:ascii="仿宋" w:hAnsi="仿宋" w:eastAsia="仿宋" w:cs="仿宋"/>
                <w:kern w:val="0"/>
                <w:sz w:val="24"/>
              </w:rPr>
            </w:pPr>
            <w:r>
              <w:rPr>
                <w:rFonts w:hint="eastAsia" w:ascii="仿宋" w:hAnsi="仿宋" w:eastAsia="仿宋" w:cs="仿宋"/>
                <w:kern w:val="0"/>
                <w:sz w:val="24"/>
              </w:rPr>
              <w:t>（2）掌握所有网络技术在物联网中的应用。</w:t>
            </w:r>
          </w:p>
          <w:p>
            <w:pPr>
              <w:widowControl/>
              <w:jc w:val="left"/>
              <w:rPr>
                <w:rFonts w:ascii="仿宋" w:hAnsi="仿宋" w:eastAsia="仿宋" w:cs="仿宋"/>
                <w:kern w:val="0"/>
                <w:sz w:val="24"/>
              </w:rPr>
            </w:pPr>
            <w:r>
              <w:rPr>
                <w:rFonts w:hint="eastAsia" w:ascii="仿宋" w:hAnsi="仿宋" w:eastAsia="仿宋" w:cs="仿宋"/>
                <w:kern w:val="0"/>
                <w:sz w:val="24"/>
              </w:rPr>
              <w:t>（3）通过案例分析理解物联网组网技术在作用。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能力目标</w:t>
            </w:r>
          </w:p>
        </w:tc>
        <w:tc>
          <w:tcPr>
            <w:tcW w:w="7332" w:type="dxa"/>
            <w:gridSpan w:val="5"/>
            <w:tcBorders>
              <w:top w:val="single" w:color="auto" w:sz="4" w:space="0"/>
              <w:left w:val="single" w:color="auto" w:sz="4" w:space="0"/>
              <w:bottom w:val="single" w:color="auto" w:sz="4" w:space="0"/>
              <w:right w:val="single" w:color="auto" w:sz="4" w:space="0"/>
            </w:tcBorders>
          </w:tcPr>
          <w:p>
            <w:pPr>
              <w:pStyle w:val="77"/>
              <w:widowControl/>
              <w:numPr>
                <w:ilvl w:val="0"/>
                <w:numId w:val="2"/>
              </w:numPr>
              <w:ind w:firstLineChars="0"/>
              <w:jc w:val="left"/>
              <w:rPr>
                <w:rFonts w:hint="eastAsia" w:ascii="仿宋" w:hAnsi="仿宋" w:eastAsia="仿宋" w:cs="仿宋"/>
                <w:kern w:val="0"/>
                <w:sz w:val="24"/>
              </w:rPr>
            </w:pPr>
            <w:r>
              <w:rPr>
                <w:rFonts w:hint="eastAsia" w:ascii="仿宋" w:hAnsi="仿宋" w:eastAsia="仿宋" w:cs="仿宋"/>
                <w:kern w:val="0"/>
                <w:sz w:val="24"/>
              </w:rPr>
              <w:t>对网络知识、体系和架构有深层次的认知。</w:t>
            </w:r>
          </w:p>
          <w:p>
            <w:pPr>
              <w:pStyle w:val="77"/>
              <w:widowControl/>
              <w:numPr>
                <w:ilvl w:val="0"/>
                <w:numId w:val="2"/>
              </w:numPr>
              <w:ind w:firstLineChars="0"/>
              <w:jc w:val="left"/>
              <w:rPr>
                <w:rFonts w:ascii="仿宋" w:hAnsi="仿宋" w:eastAsia="仿宋" w:cs="仿宋"/>
                <w:kern w:val="0"/>
                <w:sz w:val="24"/>
              </w:rPr>
            </w:pPr>
            <w:r>
              <w:rPr>
                <w:rFonts w:hint="eastAsia" w:ascii="仿宋" w:hAnsi="仿宋" w:eastAsia="仿宋" w:cs="仿宋"/>
                <w:kern w:val="0"/>
                <w:sz w:val="24"/>
              </w:rPr>
              <w:t>能够在涉及物联网应用系统中灵活运用组网技术，发挥网络起到的承上启下的作用。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8"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仿宋"/>
                <w:kern w:val="0"/>
                <w:sz w:val="24"/>
              </w:rPr>
            </w:pPr>
          </w:p>
        </w:tc>
        <w:tc>
          <w:tcPr>
            <w:tcW w:w="87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素质目标</w:t>
            </w:r>
          </w:p>
        </w:tc>
        <w:tc>
          <w:tcPr>
            <w:tcW w:w="7332" w:type="dxa"/>
            <w:gridSpan w:val="5"/>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cs="仿宋"/>
                <w:kern w:val="0"/>
                <w:sz w:val="24"/>
              </w:rPr>
            </w:pPr>
            <w:r>
              <w:rPr>
                <w:rFonts w:hint="eastAsia" w:ascii="仿宋" w:hAnsi="仿宋" w:eastAsia="仿宋" w:cs="仿宋"/>
                <w:kern w:val="0"/>
                <w:sz w:val="24"/>
              </w:rPr>
              <w:t>（1）具备良好的自我表现、与人沟通的能力；</w:t>
            </w:r>
          </w:p>
          <w:p>
            <w:pPr>
              <w:widowControl/>
              <w:jc w:val="left"/>
              <w:rPr>
                <w:rFonts w:ascii="仿宋" w:hAnsi="仿宋" w:eastAsia="仿宋" w:cs="仿宋"/>
                <w:kern w:val="0"/>
                <w:sz w:val="24"/>
              </w:rPr>
            </w:pPr>
            <w:r>
              <w:rPr>
                <w:rFonts w:hint="eastAsia" w:ascii="仿宋" w:hAnsi="仿宋" w:eastAsia="仿宋" w:cs="仿宋"/>
                <w:kern w:val="0"/>
                <w:sz w:val="24"/>
              </w:rPr>
              <w:t>（2）树立团队协作精神；</w:t>
            </w:r>
          </w:p>
          <w:p>
            <w:pPr>
              <w:widowControl/>
              <w:jc w:val="left"/>
              <w:rPr>
                <w:rFonts w:ascii="仿宋" w:hAnsi="仿宋" w:eastAsia="仿宋" w:cs="仿宋"/>
                <w:kern w:val="0"/>
                <w:sz w:val="24"/>
              </w:rPr>
            </w:pPr>
            <w:r>
              <w:rPr>
                <w:rFonts w:hint="eastAsia" w:ascii="仿宋" w:hAnsi="仿宋" w:eastAsia="仿宋" w:cs="仿宋"/>
                <w:kern w:val="0"/>
                <w:sz w:val="24"/>
              </w:rPr>
              <w:t>（3）具备分析问题、解决问题的能力；</w:t>
            </w:r>
          </w:p>
          <w:p>
            <w:pPr>
              <w:widowControl/>
              <w:jc w:val="left"/>
              <w:rPr>
                <w:rFonts w:ascii="仿宋" w:hAnsi="仿宋" w:eastAsia="仿宋" w:cs="仿宋"/>
                <w:kern w:val="0"/>
                <w:sz w:val="24"/>
              </w:rPr>
            </w:pPr>
            <w:r>
              <w:rPr>
                <w:rFonts w:hint="eastAsia" w:ascii="仿宋" w:hAnsi="仿宋" w:eastAsia="仿宋" w:cs="仿宋"/>
                <w:kern w:val="0"/>
                <w:sz w:val="24"/>
              </w:rPr>
              <w:t>（4）树立勇于创新、敬业乐业的工作作风；</w:t>
            </w:r>
          </w:p>
          <w:p>
            <w:pPr>
              <w:widowControl/>
              <w:jc w:val="left"/>
              <w:rPr>
                <w:rFonts w:ascii="仿宋" w:hAnsi="仿宋" w:eastAsia="仿宋" w:cs="仿宋"/>
                <w:kern w:val="0"/>
                <w:sz w:val="24"/>
              </w:rPr>
            </w:pPr>
            <w:r>
              <w:rPr>
                <w:rFonts w:hint="eastAsia" w:ascii="仿宋" w:hAnsi="仿宋" w:eastAsia="仿宋" w:cs="仿宋"/>
                <w:kern w:val="0"/>
                <w:sz w:val="24"/>
              </w:rPr>
              <w:t>（5）树立质量意识；</w:t>
            </w:r>
          </w:p>
          <w:p>
            <w:pPr>
              <w:widowControl/>
              <w:jc w:val="left"/>
              <w:rPr>
                <w:rFonts w:ascii="仿宋" w:hAnsi="仿宋" w:eastAsia="仿宋" w:cs="仿宋"/>
                <w:kern w:val="0"/>
                <w:sz w:val="24"/>
              </w:rPr>
            </w:pPr>
            <w:r>
              <w:rPr>
                <w:rFonts w:hint="eastAsia" w:ascii="仿宋" w:hAnsi="仿宋" w:eastAsia="仿宋" w:cs="仿宋"/>
                <w:kern w:val="0"/>
                <w:sz w:val="24"/>
              </w:rPr>
              <w:t>（6）具有诚实、守信、坚韧不拔的性格；</w:t>
            </w:r>
          </w:p>
          <w:p>
            <w:pPr>
              <w:widowControl/>
              <w:jc w:val="left"/>
              <w:rPr>
                <w:rFonts w:ascii="仿宋" w:hAnsi="仿宋" w:eastAsia="仿宋" w:cs="仿宋"/>
                <w:kern w:val="0"/>
                <w:sz w:val="24"/>
              </w:rPr>
            </w:pPr>
            <w:r>
              <w:rPr>
                <w:rFonts w:hint="eastAsia" w:ascii="仿宋" w:hAnsi="仿宋" w:eastAsia="仿宋" w:cs="仿宋"/>
                <w:kern w:val="0"/>
                <w:sz w:val="24"/>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7"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主要</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内容</w:t>
            </w:r>
          </w:p>
        </w:tc>
        <w:tc>
          <w:tcPr>
            <w:tcW w:w="8211" w:type="dxa"/>
            <w:gridSpan w:val="6"/>
            <w:tcBorders>
              <w:top w:val="single" w:color="auto" w:sz="4" w:space="0"/>
              <w:left w:val="single" w:color="auto" w:sz="4" w:space="0"/>
              <w:bottom w:val="single" w:color="auto" w:sz="4" w:space="0"/>
              <w:right w:val="single" w:color="auto" w:sz="4" w:space="0"/>
            </w:tcBorders>
          </w:tcPr>
          <w:p>
            <w:pPr>
              <w:widowControl/>
              <w:jc w:val="left"/>
              <w:rPr>
                <w:rFonts w:hint="eastAsia" w:ascii="仿宋" w:hAnsi="仿宋" w:eastAsia="仿宋" w:cs="仿宋"/>
                <w:kern w:val="0"/>
                <w:sz w:val="24"/>
              </w:rPr>
            </w:pPr>
          </w:p>
          <w:p>
            <w:pPr>
              <w:widowControl/>
              <w:jc w:val="left"/>
              <w:rPr>
                <w:rFonts w:ascii="仿宋" w:hAnsi="仿宋" w:eastAsia="仿宋" w:cs="仿宋"/>
                <w:kern w:val="0"/>
                <w:sz w:val="24"/>
              </w:rPr>
            </w:pPr>
            <w:r>
              <w:rPr>
                <w:rFonts w:ascii="仿宋" w:hAnsi="仿宋" w:eastAsia="仿宋" w:cs="仿宋"/>
                <w:kern w:val="0"/>
                <w:sz w:val="24"/>
              </w:rPr>
              <w:t>物联网的基本概念、体系架构、关键技术及组网的一般性技术</w:t>
            </w:r>
            <w:r>
              <w:rPr>
                <w:rFonts w:hint="eastAsia" w:ascii="仿宋" w:hAnsi="仿宋" w:eastAsia="仿宋" w:cs="仿宋"/>
                <w:kern w:val="0"/>
                <w:sz w:val="24"/>
              </w:rPr>
              <w:t>。</w:t>
            </w:r>
          </w:p>
          <w:p>
            <w:pPr>
              <w:widowControl/>
              <w:jc w:val="left"/>
              <w:rPr>
                <w:rFonts w:hint="eastAsia" w:ascii="仿宋" w:hAnsi="仿宋" w:eastAsia="仿宋" w:cs="仿宋"/>
                <w:kern w:val="0"/>
                <w:sz w:val="24"/>
              </w:rPr>
            </w:pPr>
            <w:r>
              <w:rPr>
                <w:rFonts w:hint="eastAsia" w:ascii="仿宋" w:hAnsi="仿宋" w:eastAsia="仿宋" w:cs="仿宋"/>
                <w:kern w:val="0"/>
                <w:sz w:val="24"/>
              </w:rPr>
              <w:t>物</w:t>
            </w:r>
            <w:r>
              <w:rPr>
                <w:rFonts w:ascii="仿宋" w:hAnsi="仿宋" w:eastAsia="仿宋" w:cs="仿宋"/>
                <w:kern w:val="0"/>
                <w:sz w:val="24"/>
              </w:rPr>
              <w:t>联网在各个重点应用领域的组网技术和应用案例</w:t>
            </w:r>
            <w:r>
              <w:rPr>
                <w:rFonts w:hint="eastAsia" w:ascii="仿宋" w:hAnsi="仿宋" w:eastAsia="仿宋" w:cs="仿宋"/>
                <w:kern w:val="0"/>
                <w:sz w:val="24"/>
              </w:rPr>
              <w:t>。</w:t>
            </w:r>
          </w:p>
          <w:p>
            <w:pPr>
              <w:widowControl/>
              <w:jc w:val="left"/>
              <w:rPr>
                <w:rFonts w:ascii="仿宋" w:hAnsi="仿宋" w:eastAsia="仿宋" w:cs="仿宋"/>
                <w:kern w:val="0"/>
                <w:sz w:val="24"/>
              </w:rPr>
            </w:pPr>
            <w:r>
              <w:rPr>
                <w:rFonts w:hint="eastAsia" w:ascii="仿宋" w:hAnsi="仿宋" w:eastAsia="仿宋" w:cs="仿宋"/>
                <w:kern w:val="0"/>
                <w:sz w:val="24"/>
              </w:rPr>
              <w:t>学生运用自己所学知识，自主设计一个应用案例。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教学</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方法</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 </w:t>
            </w:r>
          </w:p>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理论与实践相结合；</w:t>
            </w:r>
          </w:p>
          <w:p>
            <w:pPr>
              <w:widowControl/>
              <w:adjustRightInd w:val="0"/>
              <w:snapToGrid w:val="0"/>
              <w:jc w:val="left"/>
              <w:rPr>
                <w:rFonts w:hint="eastAsia" w:ascii="仿宋" w:hAnsi="仿宋" w:eastAsia="仿宋" w:cs="仿宋"/>
                <w:kern w:val="0"/>
                <w:sz w:val="24"/>
              </w:rPr>
            </w:pPr>
            <w:r>
              <w:rPr>
                <w:rFonts w:hint="eastAsia" w:ascii="仿宋" w:hAnsi="仿宋" w:eastAsia="仿宋" w:cs="仿宋"/>
                <w:kern w:val="0"/>
                <w:sz w:val="24"/>
              </w:rPr>
              <w:t>深入浅出讲解网络理论知识，通过真实案例理解网络发挥的作用。</w:t>
            </w:r>
          </w:p>
          <w:p>
            <w:pPr>
              <w:widowControl/>
              <w:adjustRightInd w:val="0"/>
              <w:snapToGrid w:val="0"/>
              <w:jc w:val="left"/>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课程</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考核</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建议</w:t>
            </w:r>
          </w:p>
        </w:tc>
        <w:tc>
          <w:tcPr>
            <w:tcW w:w="82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jc w:val="left"/>
              <w:rPr>
                <w:rFonts w:ascii="仿宋" w:hAnsi="仿宋" w:eastAsia="仿宋" w:cs="仿宋"/>
                <w:kern w:val="0"/>
                <w:sz w:val="24"/>
              </w:rPr>
            </w:pPr>
          </w:p>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考试</w:t>
            </w:r>
          </w:p>
          <w:p>
            <w:pPr>
              <w:widowControl/>
              <w:adjustRightInd w:val="0"/>
              <w:snapToGrid w:val="0"/>
              <w:jc w:val="left"/>
              <w:rPr>
                <w:rFonts w:ascii="仿宋" w:hAnsi="仿宋" w:eastAsia="仿宋" w:cs="仿宋"/>
                <w:kern w:val="0"/>
                <w:sz w:val="24"/>
              </w:rPr>
            </w:pPr>
            <w:r>
              <w:rPr>
                <w:rFonts w:hint="eastAsia" w:ascii="仿宋" w:hAnsi="仿宋" w:eastAsia="仿宋" w:cs="仿宋"/>
                <w:kern w:val="0"/>
                <w:sz w:val="24"/>
              </w:rPr>
              <w:t>通过具体模块的使用，考查学生掌握的能力。</w:t>
            </w:r>
          </w:p>
        </w:tc>
      </w:tr>
    </w:tbl>
    <w:p>
      <w:pPr>
        <w:widowControl/>
        <w:shd w:val="clear" w:color="auto" w:fill="FFFFFF"/>
        <w:spacing w:line="480" w:lineRule="exact"/>
        <w:ind w:left="278"/>
        <w:jc w:val="left"/>
        <w:rPr>
          <w:rFonts w:ascii="黑体" w:hAnsi="黑体" w:eastAsia="黑体" w:cs="黑体"/>
          <w:bCs/>
          <w:kern w:val="0"/>
          <w:sz w:val="24"/>
        </w:rPr>
      </w:pPr>
    </w:p>
    <w:p>
      <w:pPr>
        <w:widowControl/>
        <w:jc w:val="left"/>
        <w:rPr>
          <w:rFonts w:ascii="黑体" w:hAnsi="黑体" w:eastAsia="黑体" w:cs="黑体"/>
          <w:bCs/>
          <w:kern w:val="0"/>
          <w:sz w:val="24"/>
        </w:rPr>
      </w:pPr>
      <w:r>
        <w:rPr>
          <w:rFonts w:ascii="黑体" w:hAnsi="黑体" w:eastAsia="黑体" w:cs="黑体"/>
          <w:bCs/>
          <w:kern w:val="0"/>
          <w:sz w:val="24"/>
        </w:rPr>
        <w:br w:type="page"/>
      </w:r>
    </w:p>
    <w:p>
      <w:pPr>
        <w:widowControl/>
        <w:numPr>
          <w:ilvl w:val="0"/>
          <w:numId w:val="3"/>
        </w:numPr>
        <w:shd w:val="clear" w:color="auto" w:fill="FFFFFF"/>
        <w:spacing w:line="480" w:lineRule="exact"/>
        <w:ind w:firstLine="278" w:firstLineChars="116"/>
        <w:jc w:val="left"/>
        <w:rPr>
          <w:rFonts w:ascii="黑体" w:hAnsi="黑体" w:eastAsia="黑体" w:cs="黑体"/>
          <w:bCs/>
          <w:kern w:val="0"/>
          <w:sz w:val="24"/>
        </w:rPr>
      </w:pPr>
      <w:r>
        <w:rPr>
          <w:rFonts w:hint="eastAsia" w:ascii="黑体" w:hAnsi="黑体" w:eastAsia="黑体" w:cs="黑体"/>
          <w:bCs/>
          <w:kern w:val="0"/>
          <w:sz w:val="24"/>
        </w:rPr>
        <w:t>实践教学环节描述</w:t>
      </w:r>
    </w:p>
    <w:p>
      <w:pPr>
        <w:widowControl/>
        <w:shd w:val="clear" w:color="auto" w:fill="FFFFFF"/>
        <w:spacing w:line="480" w:lineRule="exact"/>
        <w:ind w:left="244" w:leftChars="116"/>
        <w:jc w:val="left"/>
        <w:rPr>
          <w:rFonts w:ascii="黑体" w:hAnsi="黑体" w:eastAsia="黑体" w:cs="黑体"/>
          <w:bCs/>
          <w:kern w:val="0"/>
          <w:sz w:val="24"/>
        </w:rPr>
      </w:pPr>
      <w:r>
        <w:rPr>
          <w:rFonts w:hint="eastAsia" w:ascii="黑体" w:hAnsi="黑体" w:eastAsia="黑体" w:cs="黑体"/>
          <w:bCs/>
          <w:kern w:val="0"/>
          <w:sz w:val="24"/>
        </w:rPr>
        <w:t>1.综合实训</w:t>
      </w:r>
    </w:p>
    <w:p>
      <w:pPr>
        <w:spacing w:line="480" w:lineRule="exact"/>
        <w:ind w:firstLine="278" w:firstLineChars="116"/>
        <w:rPr>
          <w:rFonts w:ascii="仿宋" w:hAnsi="仿宋" w:eastAsia="仿宋" w:cs="仿宋"/>
          <w:sz w:val="24"/>
        </w:rPr>
      </w:pPr>
      <w:r>
        <w:rPr>
          <w:rFonts w:hint="eastAsia" w:ascii="仿宋" w:hAnsi="仿宋" w:eastAsia="仿宋" w:cs="仿宋"/>
          <w:kern w:val="0"/>
          <w:sz w:val="24"/>
        </w:rPr>
        <w:t>(1) 物联网综合实训1综合实训描述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103"/>
        <w:gridCol w:w="160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物联网综合实训1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4.5</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eastAsia="仿宋" w:cs="仿宋"/>
                <w:kern w:val="0"/>
                <w:sz w:val="24"/>
              </w:rPr>
            </w:pPr>
            <w:r>
              <w:rPr>
                <w:rFonts w:hint="eastAsia" w:ascii="仿宋" w:hAnsi="仿宋" w:eastAsia="仿宋" w:cs="仿宋"/>
                <w:kern w:val="0"/>
                <w:sz w:val="24"/>
              </w:rPr>
              <w:t>课时</w:t>
            </w:r>
          </w:p>
        </w:tc>
        <w:tc>
          <w:tcPr>
            <w:tcW w:w="110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126</w:t>
            </w:r>
          </w:p>
        </w:tc>
        <w:tc>
          <w:tcPr>
            <w:tcW w:w="160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rPr>
                <w:rFonts w:ascii="仿宋" w:hAnsi="仿宋" w:eastAsia="仿宋" w:cs="仿宋"/>
                <w:kern w:val="0"/>
                <w:sz w:val="24"/>
              </w:rPr>
            </w:pPr>
            <w:r>
              <w:rPr>
                <w:rFonts w:hint="eastAsia" w:ascii="仿宋" w:hAnsi="仿宋" w:eastAsia="仿宋" w:cs="仿宋"/>
                <w:kern w:val="0"/>
                <w:sz w:val="24"/>
              </w:rPr>
              <w:t>第五学期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了解RFID系统的组成；</w:t>
            </w:r>
          </w:p>
          <w:p>
            <w:pPr>
              <w:widowControl/>
              <w:spacing w:line="240" w:lineRule="atLeast"/>
              <w:ind w:firstLine="278" w:firstLineChars="116"/>
              <w:rPr>
                <w:rFonts w:ascii="仿宋" w:hAnsi="仿宋" w:eastAsia="仿宋" w:cs="仿宋"/>
                <w:kern w:val="0"/>
                <w:sz w:val="24"/>
              </w:rPr>
            </w:pPr>
            <w:r>
              <w:rPr>
                <w:rFonts w:hint="eastAsia" w:ascii="仿宋" w:hAnsi="仿宋" w:eastAsia="仿宋" w:cs="仿宋"/>
                <w:kern w:val="0"/>
                <w:sz w:val="24"/>
              </w:rPr>
              <w:t>理解RFID工作原理；</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掌握射频技术的应用范围；</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掌握RFID在物联网技术中应用；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RFID设备接口连接；</w:t>
            </w:r>
          </w:p>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RFID API调用；</w:t>
            </w:r>
          </w:p>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读写装置性能测试；</w:t>
            </w:r>
          </w:p>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125KHZ信号发射；</w:t>
            </w:r>
          </w:p>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13.56Mhz的门禁系统；</w:t>
            </w:r>
          </w:p>
          <w:p>
            <w:pPr>
              <w:pStyle w:val="46"/>
              <w:widowControl/>
              <w:numPr>
                <w:ilvl w:val="0"/>
                <w:numId w:val="4"/>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人员身份识别；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对实训题目逐一完成，由浅入深逐步掌握RFID的工作原理、结构和应用。</w:t>
            </w:r>
          </w:p>
        </w:tc>
      </w:tr>
    </w:tbl>
    <w:p>
      <w:pPr>
        <w:spacing w:line="480" w:lineRule="exact"/>
        <w:ind w:firstLine="278" w:firstLineChars="116"/>
        <w:rPr>
          <w:rFonts w:ascii="仿宋" w:hAnsi="仿宋" w:eastAsia="仿宋" w:cs="仿宋"/>
          <w:kern w:val="0"/>
          <w:sz w:val="24"/>
        </w:rPr>
      </w:pPr>
    </w:p>
    <w:p>
      <w:pPr>
        <w:widowControl/>
        <w:jc w:val="left"/>
        <w:rPr>
          <w:rFonts w:hint="eastAsia" w:ascii="仿宋" w:hAnsi="仿宋" w:eastAsia="仿宋" w:cs="仿宋"/>
          <w:kern w:val="0"/>
          <w:sz w:val="24"/>
        </w:rPr>
      </w:pPr>
      <w:r>
        <w:rPr>
          <w:rFonts w:ascii="仿宋" w:hAnsi="仿宋" w:eastAsia="仿宋" w:cs="仿宋"/>
          <w:kern w:val="0"/>
          <w:sz w:val="24"/>
        </w:rPr>
        <w:br w:type="page"/>
      </w:r>
    </w:p>
    <w:p>
      <w:pPr>
        <w:spacing w:line="480" w:lineRule="exact"/>
        <w:ind w:firstLine="278" w:firstLineChars="116"/>
        <w:rPr>
          <w:rFonts w:ascii="仿宋" w:hAnsi="仿宋" w:eastAsia="仿宋" w:cs="仿宋"/>
          <w:sz w:val="24"/>
        </w:rPr>
      </w:pPr>
      <w:r>
        <w:rPr>
          <w:rFonts w:hint="eastAsia" w:ascii="仿宋" w:hAnsi="仿宋" w:eastAsia="仿宋" w:cs="仿宋"/>
          <w:kern w:val="0"/>
          <w:sz w:val="24"/>
        </w:rPr>
        <w:t xml:space="preserve">(2) 物联网综合实训2 </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物联网综合实训2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4.5</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课时</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126</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rPr>
                <w:rFonts w:ascii="仿宋" w:hAnsi="仿宋" w:eastAsia="仿宋" w:cs="仿宋"/>
                <w:kern w:val="0"/>
                <w:sz w:val="24"/>
              </w:rPr>
            </w:pPr>
            <w:r>
              <w:rPr>
                <w:rFonts w:hint="eastAsia" w:ascii="仿宋" w:hAnsi="仿宋" w:eastAsia="仿宋" w:cs="仿宋"/>
                <w:kern w:val="0"/>
                <w:sz w:val="24"/>
              </w:rPr>
              <w:t>第五学期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掌握Java语言编程思路；</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利用Android 平台将Java应用到开发中；</w:t>
            </w:r>
          </w:p>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通过学习Android的开发，实现物联网中的应用层开发；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pStyle w:val="46"/>
              <w:widowControl/>
              <w:numPr>
                <w:ilvl w:val="0"/>
                <w:numId w:val="5"/>
              </w:numPr>
              <w:spacing w:line="240" w:lineRule="atLeast"/>
              <w:ind w:left="0" w:firstLine="278" w:firstLineChars="116"/>
              <w:jc w:val="left"/>
              <w:rPr>
                <w:rFonts w:ascii="仿宋" w:hAnsi="仿宋" w:eastAsia="仿宋" w:cs="仿宋"/>
                <w:kern w:val="0"/>
                <w:sz w:val="24"/>
              </w:rPr>
            </w:pPr>
            <w:r>
              <w:rPr>
                <w:rFonts w:hint="eastAsia" w:ascii="仿宋" w:hAnsi="仿宋" w:eastAsia="仿宋" w:cs="仿宋"/>
                <w:kern w:val="0"/>
                <w:sz w:val="24"/>
              </w:rPr>
              <w:t>搭建Android开发平台和创建HelloWorld程序</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UI设计</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IntentActivity应用</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service应用</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SQLite和SQLiteDatabase应用</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网络访问与服务</w:t>
            </w:r>
          </w:p>
          <w:p>
            <w:pPr>
              <w:pStyle w:val="46"/>
              <w:numPr>
                <w:ilvl w:val="0"/>
                <w:numId w:val="5"/>
              </w:numPr>
              <w:spacing w:line="240" w:lineRule="atLeast"/>
              <w:ind w:left="0" w:firstLine="278" w:firstLineChars="116"/>
              <w:rPr>
                <w:rFonts w:ascii="仿宋" w:hAnsi="仿宋" w:eastAsia="仿宋" w:cs="仿宋"/>
                <w:kern w:val="0"/>
                <w:sz w:val="24"/>
              </w:rPr>
            </w:pPr>
            <w:r>
              <w:rPr>
                <w:rFonts w:hint="eastAsia" w:ascii="仿宋" w:hAnsi="仿宋" w:eastAsia="仿宋" w:cs="仿宋"/>
                <w:kern w:val="0"/>
                <w:sz w:val="24"/>
              </w:rPr>
              <w:t>硬件访问与传感器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严格遵守实训内容安排，考核需要求写出具有一定功能的安卓程序。</w:t>
            </w:r>
          </w:p>
        </w:tc>
      </w:tr>
    </w:tbl>
    <w:p>
      <w:pPr>
        <w:spacing w:line="480" w:lineRule="exact"/>
        <w:ind w:firstLine="278" w:firstLineChars="116"/>
        <w:rPr>
          <w:rFonts w:ascii="黑体" w:hAnsi="黑体" w:eastAsia="黑体" w:cs="黑体"/>
          <w:bCs/>
          <w:kern w:val="0"/>
          <w:sz w:val="24"/>
        </w:rPr>
      </w:pPr>
    </w:p>
    <w:p>
      <w:pPr>
        <w:spacing w:line="480" w:lineRule="exact"/>
        <w:ind w:firstLine="278" w:firstLineChars="116"/>
        <w:rPr>
          <w:rFonts w:ascii="黑体" w:hAnsi="黑体" w:eastAsia="黑体" w:cs="黑体"/>
          <w:bCs/>
          <w:kern w:val="0"/>
          <w:sz w:val="24"/>
        </w:rPr>
      </w:pPr>
    </w:p>
    <w:p>
      <w:pPr>
        <w:widowControl/>
        <w:jc w:val="left"/>
        <w:rPr>
          <w:rFonts w:ascii="黑体" w:hAnsi="黑体" w:eastAsia="黑体" w:cs="黑体"/>
          <w:bCs/>
          <w:kern w:val="0"/>
          <w:sz w:val="24"/>
        </w:rPr>
      </w:pPr>
      <w:r>
        <w:rPr>
          <w:rFonts w:ascii="黑体" w:hAnsi="黑体" w:eastAsia="黑体" w:cs="黑体"/>
          <w:bCs/>
          <w:kern w:val="0"/>
          <w:sz w:val="24"/>
        </w:rPr>
        <w:br w:type="page"/>
      </w:r>
    </w:p>
    <w:p>
      <w:pPr>
        <w:spacing w:line="480" w:lineRule="exact"/>
        <w:ind w:firstLine="278" w:firstLineChars="116"/>
        <w:rPr>
          <w:rFonts w:ascii="黑体" w:hAnsi="黑体" w:eastAsia="黑体" w:cs="黑体"/>
          <w:b/>
          <w:color w:val="FF0000"/>
          <w:kern w:val="0"/>
          <w:sz w:val="24"/>
        </w:rPr>
      </w:pPr>
      <w:r>
        <w:rPr>
          <w:rFonts w:hint="eastAsia" w:ascii="黑体" w:hAnsi="黑体" w:eastAsia="黑体" w:cs="黑体"/>
          <w:bCs/>
          <w:kern w:val="0"/>
          <w:sz w:val="24"/>
        </w:rPr>
        <w:t>2.顶岗实习描述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项目名称</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学分</w:t>
            </w:r>
          </w:p>
        </w:tc>
        <w:tc>
          <w:tcPr>
            <w:tcW w:w="99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2</w:t>
            </w:r>
            <w:r>
              <w:rPr>
                <w:rFonts w:hint="eastAsia" w:ascii="仿宋" w:hAnsi="仿宋" w:eastAsia="仿宋" w:cs="仿宋"/>
                <w:kern w:val="0"/>
                <w:sz w:val="24"/>
              </w:rPr>
              <w:t>5</w:t>
            </w:r>
          </w:p>
        </w:tc>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课时</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700</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开设学期</w:t>
            </w:r>
          </w:p>
        </w:tc>
        <w:tc>
          <w:tcPr>
            <w:tcW w:w="22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第五学期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毕业设计目的</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理论联系实际，结合所学，创造社会价值。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毕业设计内容</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学生根据自身专业能力偏向的不同，选择相应的专业相关公司进行实习，进一步将理论知识与实践相结合，并不断提高专业水平，形成理论联系实际的良好学习方式。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毕业设计要求</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每周记录一次实习情况，每月再汇总一次交给实习指导老师。实习期间需与指导老师保持联系，遵守学校和企业的相关规定。</w:t>
            </w:r>
          </w:p>
        </w:tc>
      </w:tr>
    </w:tbl>
    <w:p>
      <w:pPr>
        <w:spacing w:line="480" w:lineRule="exact"/>
        <w:ind w:firstLine="278" w:firstLineChars="116"/>
        <w:rPr>
          <w:rFonts w:ascii="黑体" w:hAnsi="黑体" w:eastAsia="黑体" w:cs="黑体"/>
          <w:bCs/>
          <w:kern w:val="0"/>
          <w:sz w:val="24"/>
        </w:rPr>
      </w:pPr>
      <w:r>
        <w:rPr>
          <w:rFonts w:hint="eastAsia" w:ascii="黑体" w:hAnsi="黑体" w:eastAsia="黑体" w:cs="黑体"/>
          <w:bCs/>
          <w:kern w:val="0"/>
          <w:sz w:val="24"/>
        </w:rPr>
        <w:t>3．毕业设计描述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063"/>
        <w:gridCol w:w="1582"/>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项目名称</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学分</w:t>
            </w:r>
          </w:p>
        </w:tc>
        <w:tc>
          <w:tcPr>
            <w:tcW w:w="99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rPr>
                <w:rFonts w:ascii="仿宋" w:hAnsi="仿宋" w:eastAsia="仿宋" w:cs="仿宋"/>
                <w:kern w:val="0"/>
                <w:sz w:val="24"/>
              </w:rPr>
            </w:pPr>
            <w:r>
              <w:rPr>
                <w:rFonts w:ascii="仿宋" w:hAnsi="仿宋" w:eastAsia="仿宋" w:cs="仿宋"/>
                <w:kern w:val="0"/>
                <w:sz w:val="24"/>
              </w:rPr>
              <w:t>6</w:t>
            </w:r>
          </w:p>
        </w:tc>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课时</w:t>
            </w:r>
          </w:p>
        </w:tc>
        <w:tc>
          <w:tcPr>
            <w:tcW w:w="106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ascii="仿宋" w:hAnsi="仿宋" w:eastAsia="仿宋" w:cs="仿宋"/>
                <w:kern w:val="0"/>
                <w:sz w:val="24"/>
              </w:rPr>
              <w:t>168</w:t>
            </w:r>
          </w:p>
        </w:tc>
        <w:tc>
          <w:tcPr>
            <w:tcW w:w="1582"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开设学期</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毕业设计目的</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考察学生知识掌握程度，进一步融合其所学知识，升华技能。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毕业设计内容</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 物联网相关系统设计，例如温度控制系统设计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center"/>
              <w:rPr>
                <w:rFonts w:ascii="仿宋" w:hAnsi="仿宋" w:eastAsia="仿宋" w:cs="仿宋"/>
                <w:kern w:val="0"/>
                <w:sz w:val="24"/>
              </w:rPr>
            </w:pPr>
            <w:r>
              <w:rPr>
                <w:rFonts w:hint="eastAsia" w:ascii="仿宋" w:hAnsi="仿宋" w:eastAsia="仿宋" w:cs="仿宋"/>
                <w:kern w:val="0"/>
                <w:sz w:val="24"/>
              </w:rPr>
              <w:t>毕业设计要求</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278" w:firstLineChars="116"/>
              <w:jc w:val="left"/>
              <w:rPr>
                <w:rFonts w:ascii="仿宋" w:hAnsi="仿宋" w:eastAsia="仿宋" w:cs="仿宋"/>
                <w:kern w:val="0"/>
                <w:sz w:val="24"/>
              </w:rPr>
            </w:pPr>
            <w:r>
              <w:rPr>
                <w:rFonts w:hint="eastAsia" w:ascii="仿宋" w:hAnsi="仿宋" w:eastAsia="仿宋" w:cs="仿宋"/>
                <w:kern w:val="0"/>
                <w:sz w:val="24"/>
              </w:rPr>
              <w:t> 听从论文指导老师安排，每周提交论文进度报告。按时完成开题报告，得到指导老师许可后，可正式开始编写论文。论文格式需按照《徽商职业学院论文指导办法》相关规定进行设置。论文内容需完成一个完整的系统架构设计，并附带关键代码。论文需得到论文指导老师批准后方可进行答辩。</w:t>
            </w:r>
          </w:p>
        </w:tc>
      </w:tr>
    </w:tbl>
    <w:p>
      <w:pPr>
        <w:widowControl/>
        <w:shd w:val="clear" w:color="auto" w:fill="FFFFFF"/>
        <w:spacing w:line="480" w:lineRule="exact"/>
        <w:ind w:firstLine="326" w:firstLineChars="116"/>
        <w:jc w:val="left"/>
        <w:rPr>
          <w:rFonts w:ascii="宋体" w:hAnsi="宋体" w:cs="宋体"/>
          <w:b/>
          <w:kern w:val="0"/>
          <w:sz w:val="28"/>
        </w:rPr>
      </w:pPr>
    </w:p>
    <w:p>
      <w:pPr>
        <w:widowControl/>
        <w:jc w:val="left"/>
        <w:rPr>
          <w:rFonts w:ascii="宋体" w:hAnsi="宋体" w:cs="宋体"/>
          <w:b/>
          <w:kern w:val="0"/>
          <w:sz w:val="28"/>
        </w:rPr>
      </w:pPr>
      <w:r>
        <w:rPr>
          <w:rFonts w:ascii="宋体" w:hAnsi="宋体" w:cs="宋体"/>
          <w:b/>
          <w:kern w:val="0"/>
          <w:sz w:val="28"/>
        </w:rPr>
        <w:br w:type="page"/>
      </w:r>
    </w:p>
    <w:p>
      <w:pPr>
        <w:widowControl/>
        <w:shd w:val="clear" w:color="auto" w:fill="FFFFFF"/>
        <w:spacing w:line="480" w:lineRule="exact"/>
        <w:ind w:firstLine="326" w:firstLineChars="116"/>
        <w:jc w:val="left"/>
        <w:rPr>
          <w:rFonts w:ascii="宋体" w:hAnsi="宋体" w:cs="宋体"/>
          <w:b/>
          <w:kern w:val="0"/>
          <w:sz w:val="28"/>
        </w:rPr>
      </w:pPr>
      <w:r>
        <w:rPr>
          <w:rFonts w:hint="eastAsia" w:ascii="宋体" w:hAnsi="宋体" w:cs="宋体"/>
          <w:b/>
          <w:kern w:val="0"/>
          <w:sz w:val="28"/>
        </w:rPr>
        <w:t>六、组织与实施</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依托行业和企业，走“校企合作、产教结合”的人才培养之路。紧紧依托行业和企业，遵循市场经济规律，努力探索学校、行业、企业“互惠、互利、互动”的运行机制。将国家职业能力标准融入专业人才培养方案，积极推行“课证融合”。以职业技能为教学设计导向，以基于工作过程为教学方式，把工学结合作为教学设计的切入点，构建以就业为导向的高职高专业教育课程体系。在课程设计中，既要考虑高职高专教育是以就业为导向的大学专科层次的教育，又要考虑学生不断学习和知识更新的需要；在教学过程中，对学生进行目标清楚的分层次、分阶段的基础平台教学和以职业能力为主的模块化教学，使课程之间具有连贯性和递进性。用灵活的模块化课程结构和学分制管理制度，满足学习者就业的不同需要。</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采用工学交替、任务驱动、项目导向、顶岗实习等有利学生能力提高的教学方法，具体如下：</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1）启发式教学方法。从学生入学开始就培养学生从被动学习向主动学习转化。着重培养学生在教学活动的主体地位（即以学生为中心），注意培养学生独立学习的能力，改变教师为中心的传统教学模式。教师做导演，学生做演员。</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（2）采用案例为主线的交际教学法。精讲多练，利用仿真或模拟的情景，如课上问答、情景会话以及课下的小组讨论等，将知识与实践有机地结合起来，进行知识实践活动的训练，培养学生的基本技能。</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（3）项目式教学法。项目是知识的载体。任何项目都不是孤立的，都有其深厚的知识背景。</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（4） 顶岗实习，有效提高学生理论知识联系实际的能力，从坐着学变为站着学，边学边练，激发其学习兴趣。</w:t>
      </w:r>
    </w:p>
    <w:p>
      <w:pPr>
        <w:widowControl/>
        <w:shd w:val="clear" w:color="auto" w:fill="FFFFFF"/>
        <w:spacing w:line="480" w:lineRule="exact"/>
        <w:ind w:firstLine="278" w:firstLineChars="116"/>
        <w:jc w:val="left"/>
        <w:rPr>
          <w:rFonts w:ascii="仿宋" w:hAnsi="仿宋" w:eastAsia="仿宋" w:cs="仿宋"/>
          <w:kern w:val="0"/>
          <w:sz w:val="24"/>
        </w:rPr>
      </w:pPr>
      <w:r>
        <w:rPr>
          <w:rFonts w:hint="eastAsia" w:ascii="仿宋" w:hAnsi="仿宋" w:eastAsia="仿宋" w:cs="仿宋"/>
          <w:kern w:val="0"/>
          <w:sz w:val="24"/>
        </w:rPr>
        <w:t>2.定期组织专题讲座，聘请校内外专家主讲，给学生介绍专业相关最新知识发展情况，使学生开阔视野、丰富知识，为他们走向工作岗位后接受新知识、解决新问题奠定基础。</w:t>
      </w:r>
    </w:p>
    <w:p>
      <w:pPr>
        <w:widowControl/>
        <w:shd w:val="clear" w:color="auto" w:fill="FFFFFF"/>
        <w:spacing w:line="480" w:lineRule="exact"/>
        <w:ind w:firstLine="278" w:firstLineChars="116"/>
        <w:jc w:val="left"/>
        <w:rPr>
          <w:rFonts w:ascii="宋体" w:hAnsi="宋体" w:cs="宋体"/>
          <w:kern w:val="0"/>
          <w:sz w:val="24"/>
        </w:rPr>
      </w:pPr>
      <w:r>
        <w:rPr>
          <w:rFonts w:hint="eastAsia" w:ascii="仿宋" w:hAnsi="仿宋" w:eastAsia="仿宋" w:cs="仿宋"/>
          <w:kern w:val="0"/>
          <w:sz w:val="24"/>
        </w:rPr>
        <w:t>3.学生学习、实训等环节实行小组制度，每三个一个小组，互帮互助，共同完成学习、实训要求内容，提高其团队协作能力和技能水平。毕业论文由导师指导，导师的主要职责是帮助学生选择适合的设计方向，在技术方面提供必要的帮助，引导学生学习所需知识，使其知识的融和并促进技能水平的提高。</w:t>
      </w:r>
    </w:p>
    <w:p>
      <w:pPr>
        <w:widowControl/>
        <w:shd w:val="clear" w:color="auto" w:fill="FFFFFF"/>
        <w:spacing w:line="480" w:lineRule="exact"/>
        <w:ind w:firstLine="326" w:firstLineChars="116"/>
        <w:jc w:val="left"/>
        <w:rPr>
          <w:rFonts w:ascii="宋体" w:hAnsi="宋体" w:cs="宋体"/>
          <w:b/>
          <w:kern w:val="0"/>
          <w:sz w:val="28"/>
        </w:rPr>
      </w:pPr>
      <w:r>
        <w:rPr>
          <w:rFonts w:hint="eastAsia" w:ascii="宋体" w:hAnsi="宋体" w:cs="宋体"/>
          <w:b/>
          <w:kern w:val="0"/>
          <w:sz w:val="28"/>
        </w:rPr>
        <w:t>七、教学计划进程表（见附表）</w:t>
      </w:r>
    </w:p>
    <w:p>
      <w:pPr>
        <w:widowControl/>
        <w:shd w:val="clear" w:color="auto" w:fill="FFFFFF"/>
        <w:spacing w:line="480" w:lineRule="exact"/>
        <w:ind w:firstLine="326" w:firstLineChars="116"/>
        <w:jc w:val="left"/>
        <w:rPr>
          <w:rFonts w:ascii="宋体" w:hAnsi="宋体" w:cs="宋体"/>
          <w:kern w:val="0"/>
          <w:sz w:val="28"/>
        </w:rPr>
      </w:pPr>
      <w:r>
        <w:rPr>
          <w:rFonts w:hint="eastAsia" w:ascii="宋体" w:hAnsi="宋体" w:cs="宋体"/>
          <w:b/>
          <w:kern w:val="0"/>
          <w:sz w:val="28"/>
        </w:rPr>
        <w:t>八、其它说明</w:t>
      </w:r>
    </w:p>
    <w:p>
      <w:pPr>
        <w:widowControl/>
        <w:shd w:val="clear" w:color="auto" w:fill="FFFFFF"/>
        <w:spacing w:line="480" w:lineRule="exact"/>
        <w:ind w:firstLine="278" w:firstLineChars="116"/>
        <w:jc w:val="left"/>
        <w:rPr>
          <w:rFonts w:ascii="宋体" w:hAnsi="宋体" w:cs="宋体"/>
          <w:kern w:val="0"/>
          <w:sz w:val="24"/>
        </w:rPr>
      </w:pPr>
      <w:r>
        <w:rPr>
          <w:rFonts w:hint="eastAsia" w:ascii="宋体" w:hAnsi="宋体" w:cs="宋体"/>
          <w:kern w:val="0"/>
          <w:sz w:val="24"/>
        </w:rPr>
        <w:t xml:space="preserve">附表： </w:t>
      </w:r>
    </w:p>
    <w:p>
      <w:pPr>
        <w:widowControl/>
        <w:shd w:val="clear" w:color="auto" w:fill="FFFFFF"/>
        <w:spacing w:line="480" w:lineRule="exact"/>
        <w:ind w:firstLine="278" w:firstLineChars="116"/>
        <w:jc w:val="left"/>
        <w:rPr>
          <w:rFonts w:ascii="宋体" w:hAnsi="宋体" w:cs="宋体"/>
          <w:kern w:val="0"/>
          <w:sz w:val="24"/>
        </w:rPr>
      </w:pPr>
    </w:p>
    <w:p>
      <w:pPr>
        <w:widowControl/>
        <w:shd w:val="clear" w:color="auto" w:fill="FFFFFF"/>
        <w:spacing w:line="480" w:lineRule="exact"/>
        <w:ind w:firstLine="278" w:firstLineChars="116"/>
        <w:jc w:val="left"/>
        <w:rPr>
          <w:rFonts w:ascii="宋体" w:hAnsi="宋体" w:cs="宋体"/>
          <w:kern w:val="0"/>
          <w:sz w:val="24"/>
        </w:rPr>
      </w:pPr>
    </w:p>
    <w:p>
      <w:pPr>
        <w:widowControl/>
        <w:shd w:val="clear" w:color="auto" w:fill="FFFFFF"/>
        <w:spacing w:line="480" w:lineRule="exact"/>
        <w:ind w:firstLine="278" w:firstLineChars="116"/>
        <w:jc w:val="left"/>
        <w:rPr>
          <w:rFonts w:ascii="宋体" w:hAnsi="宋体" w:cs="宋体"/>
          <w:kern w:val="0"/>
          <w:sz w:val="24"/>
        </w:rPr>
      </w:pPr>
    </w:p>
    <w:p>
      <w:pPr>
        <w:widowControl/>
        <w:shd w:val="clear" w:color="auto" w:fill="FFFFFF"/>
        <w:spacing w:line="480" w:lineRule="exact"/>
        <w:ind w:firstLine="278" w:firstLineChars="116"/>
        <w:jc w:val="left"/>
        <w:rPr>
          <w:rFonts w:ascii="宋体" w:hAnsi="宋体" w:cs="宋体"/>
          <w:kern w:val="0"/>
          <w:sz w:val="24"/>
        </w:rPr>
      </w:pPr>
    </w:p>
    <w:p>
      <w:pPr>
        <w:widowControl/>
        <w:shd w:val="clear" w:color="auto" w:fill="FFFFFF"/>
        <w:spacing w:line="480" w:lineRule="exact"/>
        <w:jc w:val="left"/>
        <w:rPr>
          <w:rFonts w:ascii="宋体" w:hAnsi="宋体" w:cs="宋体"/>
          <w:kern w:val="0"/>
          <w:sz w:val="24"/>
        </w:rPr>
      </w:pPr>
      <w:r>
        <w:rPr>
          <w:rFonts w:hint="eastAsia" w:ascii="宋体" w:hAnsi="宋体" w:cs="宋体"/>
          <w:kern w:val="0"/>
          <w:sz w:val="24"/>
        </w:rPr>
        <w:br w:type="page"/>
      </w:r>
    </w:p>
    <w:p>
      <w:pPr>
        <w:widowControl/>
        <w:shd w:val="clear" w:color="auto" w:fill="FFFFFF"/>
        <w:spacing w:line="480" w:lineRule="exact"/>
        <w:ind w:firstLine="278" w:firstLineChars="116"/>
        <w:jc w:val="left"/>
        <w:rPr>
          <w:rFonts w:ascii="黑体" w:hAnsi="黑体" w:eastAsia="黑体" w:cs="黑体"/>
          <w:bCs/>
          <w:kern w:val="0"/>
          <w:sz w:val="22"/>
        </w:rPr>
      </w:pPr>
      <w:r>
        <w:rPr>
          <w:rFonts w:hint="eastAsia" w:ascii="黑体" w:hAnsi="黑体" w:eastAsia="黑体" w:cs="黑体"/>
          <w:bCs/>
          <w:kern w:val="0"/>
          <w:sz w:val="24"/>
        </w:rPr>
        <w:t>1.物联网应用技术专业课程设置与教学计划进程表</w:t>
      </w:r>
    </w:p>
    <w:tbl>
      <w:tblPr>
        <w:tblStyle w:val="8"/>
        <w:tblW w:w="9194" w:type="dxa"/>
        <w:tblInd w:w="94" w:type="dxa"/>
        <w:tblLayout w:type="fixed"/>
        <w:tblCellMar>
          <w:top w:w="0" w:type="dxa"/>
          <w:left w:w="108" w:type="dxa"/>
          <w:bottom w:w="0" w:type="dxa"/>
          <w:right w:w="108" w:type="dxa"/>
        </w:tblCellMar>
      </w:tblPr>
      <w:tblGrid>
        <w:gridCol w:w="457"/>
        <w:gridCol w:w="353"/>
        <w:gridCol w:w="2245"/>
        <w:gridCol w:w="490"/>
        <w:gridCol w:w="559"/>
        <w:gridCol w:w="490"/>
        <w:gridCol w:w="490"/>
        <w:gridCol w:w="422"/>
        <w:gridCol w:w="422"/>
        <w:gridCol w:w="422"/>
        <w:gridCol w:w="422"/>
        <w:gridCol w:w="422"/>
        <w:gridCol w:w="422"/>
        <w:gridCol w:w="353"/>
        <w:gridCol w:w="353"/>
        <w:gridCol w:w="353"/>
        <w:gridCol w:w="515"/>
        <w:gridCol w:w="4"/>
      </w:tblGrid>
      <w:tr>
        <w:tblPrEx>
          <w:tblLayout w:type="fixed"/>
          <w:tblCellMar>
            <w:top w:w="0" w:type="dxa"/>
            <w:left w:w="108" w:type="dxa"/>
            <w:bottom w:w="0" w:type="dxa"/>
            <w:right w:w="108" w:type="dxa"/>
          </w:tblCellMar>
        </w:tblPrEx>
        <w:trPr>
          <w:trHeight w:val="406" w:hRule="atLeast"/>
        </w:trPr>
        <w:tc>
          <w:tcPr>
            <w:tcW w:w="9194" w:type="dxa"/>
            <w:gridSpan w:val="18"/>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物联网应用技术专业课程教学计划进程表</w:t>
            </w:r>
          </w:p>
        </w:tc>
      </w:tr>
      <w:tr>
        <w:tblPrEx>
          <w:tblLayout w:type="fixed"/>
          <w:tblCellMar>
            <w:top w:w="0" w:type="dxa"/>
            <w:left w:w="108" w:type="dxa"/>
            <w:bottom w:w="0" w:type="dxa"/>
            <w:right w:w="108" w:type="dxa"/>
          </w:tblCellMar>
        </w:tblPrEx>
        <w:trPr>
          <w:trHeight w:val="286" w:hRule="atLeast"/>
        </w:trPr>
        <w:tc>
          <w:tcPr>
            <w:tcW w:w="8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专业：</w:t>
            </w:r>
          </w:p>
        </w:tc>
        <w:tc>
          <w:tcPr>
            <w:tcW w:w="6806"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物联网应用技术专业</w:t>
            </w:r>
          </w:p>
        </w:tc>
        <w:tc>
          <w:tcPr>
            <w:tcW w:w="157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编制日期：20170710</w:t>
            </w:r>
          </w:p>
        </w:tc>
      </w:tr>
      <w:tr>
        <w:tblPrEx>
          <w:tblLayout w:type="fixed"/>
          <w:tblCellMar>
            <w:top w:w="0" w:type="dxa"/>
            <w:left w:w="108" w:type="dxa"/>
            <w:bottom w:w="0" w:type="dxa"/>
            <w:right w:w="108" w:type="dxa"/>
          </w:tblCellMar>
        </w:tblPrEx>
        <w:trPr>
          <w:trHeight w:val="320" w:hRule="atLeast"/>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课程模块</w:t>
            </w:r>
          </w:p>
        </w:tc>
        <w:tc>
          <w:tcPr>
            <w:tcW w:w="35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课程序号</w:t>
            </w:r>
          </w:p>
        </w:tc>
        <w:tc>
          <w:tcPr>
            <w:tcW w:w="22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课程代码及名称</w:t>
            </w: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总学时</w:t>
            </w:r>
          </w:p>
        </w:tc>
        <w:tc>
          <w:tcPr>
            <w:tcW w:w="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9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学时分配</w:t>
            </w:r>
          </w:p>
        </w:tc>
        <w:tc>
          <w:tcPr>
            <w:tcW w:w="253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各学期学时数</w:t>
            </w:r>
          </w:p>
        </w:tc>
        <w:tc>
          <w:tcPr>
            <w:tcW w:w="35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考试/查</w:t>
            </w:r>
          </w:p>
        </w:tc>
        <w:tc>
          <w:tcPr>
            <w:tcW w:w="35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课程性质</w:t>
            </w:r>
          </w:p>
        </w:tc>
        <w:tc>
          <w:tcPr>
            <w:tcW w:w="35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课程类型</w:t>
            </w:r>
          </w:p>
        </w:tc>
        <w:tc>
          <w:tcPr>
            <w:tcW w:w="519"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排课部门</w:t>
            </w:r>
          </w:p>
        </w:tc>
      </w:tr>
      <w:tr>
        <w:tblPrEx>
          <w:tblLayout w:type="fixed"/>
          <w:tblCellMar>
            <w:top w:w="0" w:type="dxa"/>
            <w:left w:w="108" w:type="dxa"/>
            <w:bottom w:w="0" w:type="dxa"/>
            <w:right w:w="108" w:type="dxa"/>
          </w:tblCellMar>
        </w:tblPrEx>
        <w:trPr>
          <w:gridAfter w:val="1"/>
          <w:wAfter w:w="4" w:type="dxa"/>
          <w:trHeight w:val="320"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2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理论教学</w:t>
            </w:r>
          </w:p>
        </w:tc>
        <w:tc>
          <w:tcPr>
            <w:tcW w:w="4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实践教学</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第一学年</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第二学年</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第三学年</w:t>
            </w: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5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r>
      <w:tr>
        <w:tblPrEx>
          <w:tblLayout w:type="fixed"/>
          <w:tblCellMar>
            <w:top w:w="0" w:type="dxa"/>
            <w:left w:w="108" w:type="dxa"/>
            <w:bottom w:w="0" w:type="dxa"/>
            <w:right w:w="108" w:type="dxa"/>
          </w:tblCellMar>
        </w:tblPrEx>
        <w:trPr>
          <w:gridAfter w:val="1"/>
          <w:wAfter w:w="4" w:type="dxa"/>
          <w:trHeight w:val="320"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2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5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5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综合素质</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1700001B思想道德修养与法律基础</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42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1700002B毛泽东思想和中国特色社会主义理论体系概述</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42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1700003B形势与政策</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16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16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A</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1700004B实用英语</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108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60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1700005B应用数学</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54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18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54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1700006B体育</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72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1700007B计算机应用基础</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54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27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27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54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1700008B应用文写作</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16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1700009B心理健康教育</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22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1700010B大学生职业生涯规划</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18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1700010B职业发展与就业指导</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28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8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1700011B创新创业教育</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28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8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1700012B徽商文化</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18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18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2245"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公共选修课模块</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144 </w:t>
            </w:r>
          </w:p>
        </w:tc>
        <w:tc>
          <w:tcPr>
            <w:tcW w:w="559"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8.0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0"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36 </w:t>
            </w:r>
          </w:p>
        </w:tc>
        <w:tc>
          <w:tcPr>
            <w:tcW w:w="422" w:type="dxa"/>
            <w:tcBorders>
              <w:top w:val="nil"/>
              <w:left w:val="nil"/>
              <w:bottom w:val="single" w:color="auto" w:sz="4" w:space="0"/>
              <w:right w:val="single" w:color="auto" w:sz="4" w:space="0"/>
            </w:tcBorders>
            <w:shd w:val="clear" w:color="000000" w:fill="DDD9C3"/>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598" w:type="dxa"/>
            <w:gridSpan w:val="2"/>
            <w:tcBorders>
              <w:top w:val="single" w:color="auto" w:sz="4" w:space="0"/>
              <w:left w:val="nil"/>
              <w:bottom w:val="single" w:color="auto" w:sz="4" w:space="0"/>
              <w:right w:val="single" w:color="000000"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724 </w:t>
            </w:r>
          </w:p>
        </w:tc>
        <w:tc>
          <w:tcPr>
            <w:tcW w:w="559"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41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353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227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204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266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66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112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76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专业基础能力</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174WL01BC语言程序设计</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174WL02BAUTOCAD</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174WL03B电路基础</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42</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174WL04B电子技术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174WL05B物联网概论</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174WL06BJava程序设计</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224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174WL07B单片机应用技术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174WL08B数据库原理与应用</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54</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598" w:type="dxa"/>
            <w:gridSpan w:val="2"/>
            <w:tcBorders>
              <w:top w:val="single" w:color="auto" w:sz="4" w:space="0"/>
              <w:left w:val="nil"/>
              <w:bottom w:val="single" w:color="auto" w:sz="4" w:space="0"/>
              <w:right w:val="single" w:color="000000"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414 </w:t>
            </w:r>
          </w:p>
        </w:tc>
        <w:tc>
          <w:tcPr>
            <w:tcW w:w="559"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23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236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178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144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162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cs="宋体"/>
                <w:kern w:val="0"/>
                <w:sz w:val="18"/>
                <w:szCs w:val="18"/>
              </w:rPr>
            </w:pPr>
            <w:r>
              <w:rPr>
                <w:rFonts w:hint="eastAsia" w:ascii="宋体" w:hAnsi="宋体" w:cs="宋体"/>
                <w:kern w:val="0"/>
                <w:sz w:val="18"/>
                <w:szCs w:val="18"/>
              </w:rPr>
              <w:t>专业核心能力</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174WL09BRFID技术应用</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174WL10B移动互联设备应用开发（安卓）</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174WL11B传感器与检测技术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174WL12B物联网组网技术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174WL13B无线传感网络及Zigbee技术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174WL14B物联网项目管理</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598" w:type="dxa"/>
            <w:gridSpan w:val="2"/>
            <w:tcBorders>
              <w:top w:val="single" w:color="auto" w:sz="4" w:space="0"/>
              <w:left w:val="nil"/>
              <w:bottom w:val="single" w:color="auto" w:sz="4" w:space="0"/>
              <w:right w:val="single" w:color="000000"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432 </w:t>
            </w:r>
          </w:p>
        </w:tc>
        <w:tc>
          <w:tcPr>
            <w:tcW w:w="559"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24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240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192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144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288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restart"/>
            <w:tcBorders>
              <w:top w:val="nil"/>
              <w:left w:val="single" w:color="auto" w:sz="4" w:space="0"/>
              <w:bottom w:val="single" w:color="000000" w:sz="4" w:space="0"/>
              <w:right w:val="nil"/>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专业拓展能力</w:t>
            </w:r>
          </w:p>
        </w:tc>
        <w:tc>
          <w:tcPr>
            <w:tcW w:w="35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24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174WL01X电子产品设计与制作（二选一）</w:t>
            </w:r>
          </w:p>
        </w:tc>
        <w:tc>
          <w:tcPr>
            <w:tcW w:w="49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559"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49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bottom"/>
          </w:tcPr>
          <w:p>
            <w:pPr>
              <w:widowControl/>
              <w:jc w:val="left"/>
              <w:rPr>
                <w:rFonts w:ascii="宋体" w:hAnsi="宋体" w:cs="宋体"/>
                <w:kern w:val="0"/>
                <w:sz w:val="24"/>
              </w:rPr>
            </w:pPr>
            <w:r>
              <w:rPr>
                <w:rFonts w:hint="eastAsia" w:ascii="宋体" w:hAnsi="宋体" w:cs="宋体"/>
                <w:kern w:val="0"/>
                <w:sz w:val="24"/>
              </w:rPr>
              <w:t>　</w:t>
            </w:r>
          </w:p>
        </w:tc>
        <w:tc>
          <w:tcPr>
            <w:tcW w:w="422"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224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174WL02XProtel（二选一）</w:t>
            </w: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bottom"/>
          </w:tcPr>
          <w:p>
            <w:pPr>
              <w:widowControl/>
              <w:jc w:val="left"/>
              <w:rPr>
                <w:rFonts w:ascii="宋体" w:hAnsi="宋体" w:cs="宋体"/>
                <w:kern w:val="0"/>
                <w:sz w:val="24"/>
              </w:rPr>
            </w:pPr>
            <w:r>
              <w:rPr>
                <w:rFonts w:hint="eastAsia" w:ascii="宋体" w:hAnsi="宋体" w:cs="宋体"/>
                <w:kern w:val="0"/>
                <w:sz w:val="24"/>
              </w:rPr>
              <w:t>　</w:t>
            </w:r>
          </w:p>
        </w:tc>
        <w:tc>
          <w:tcPr>
            <w:tcW w:w="42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24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174WL03X计算机专业英语</w:t>
            </w:r>
          </w:p>
        </w:tc>
        <w:tc>
          <w:tcPr>
            <w:tcW w:w="4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4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9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A</w:t>
            </w:r>
          </w:p>
        </w:tc>
        <w:tc>
          <w:tcPr>
            <w:tcW w:w="51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174WL04XPLC应用技术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174WL05X影视试听语言</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A</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174WL06X营销技术</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A</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174WL07X办公自动化（二选一）</w:t>
            </w:r>
          </w:p>
        </w:tc>
        <w:tc>
          <w:tcPr>
            <w:tcW w:w="49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49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49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3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174WL08X仪器仪表与测量技术（二选一）</w:t>
            </w: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X</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18"/>
                <w:szCs w:val="18"/>
              </w:rPr>
            </w:pPr>
          </w:p>
        </w:tc>
        <w:tc>
          <w:tcPr>
            <w:tcW w:w="2598" w:type="dxa"/>
            <w:gridSpan w:val="2"/>
            <w:tcBorders>
              <w:top w:val="single" w:color="auto" w:sz="4" w:space="0"/>
              <w:left w:val="single" w:color="auto" w:sz="4" w:space="0"/>
              <w:bottom w:val="single" w:color="auto" w:sz="4" w:space="0"/>
              <w:right w:val="single" w:color="000000"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144 </w:t>
            </w:r>
          </w:p>
        </w:tc>
        <w:tc>
          <w:tcPr>
            <w:tcW w:w="559"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9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118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62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90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54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实习实训</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174WL15B物联网综合实训1</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4.5</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C</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174WL16B物联网综合实训2</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4.5</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C</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2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顶岗实习</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672</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C</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4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2598" w:type="dxa"/>
            <w:gridSpan w:val="2"/>
            <w:tcBorders>
              <w:top w:val="single" w:color="auto" w:sz="4" w:space="0"/>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952 </w:t>
            </w:r>
          </w:p>
        </w:tc>
        <w:tc>
          <w:tcPr>
            <w:tcW w:w="559"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34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90"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252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252 </w:t>
            </w:r>
          </w:p>
        </w:tc>
        <w:tc>
          <w:tcPr>
            <w:tcW w:w="422" w:type="dxa"/>
            <w:tcBorders>
              <w:top w:val="nil"/>
              <w:left w:val="nil"/>
              <w:bottom w:val="single" w:color="auto" w:sz="4" w:space="0"/>
              <w:right w:val="single" w:color="auto" w:sz="4" w:space="0"/>
            </w:tcBorders>
            <w:shd w:val="clear" w:color="000000" w:fill="8DB4E3"/>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0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316" w:hRule="atLeast"/>
        </w:trPr>
        <w:tc>
          <w:tcPr>
            <w:tcW w:w="305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军事教育及入学教育</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30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毕业设计（论文）</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168</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112</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168</w:t>
            </w:r>
          </w:p>
        </w:tc>
        <w:tc>
          <w:tcPr>
            <w:tcW w:w="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B</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电子信息系</w:t>
            </w:r>
          </w:p>
        </w:tc>
      </w:tr>
      <w:tr>
        <w:tblPrEx>
          <w:tblLayout w:type="fixed"/>
          <w:tblCellMar>
            <w:top w:w="0" w:type="dxa"/>
            <w:left w:w="108" w:type="dxa"/>
            <w:bottom w:w="0" w:type="dxa"/>
            <w:right w:w="108" w:type="dxa"/>
          </w:tblCellMar>
        </w:tblPrEx>
        <w:trPr>
          <w:gridAfter w:val="1"/>
          <w:wAfter w:w="4" w:type="dxa"/>
          <w:trHeight w:val="316" w:hRule="atLeast"/>
        </w:trPr>
        <w:tc>
          <w:tcPr>
            <w:tcW w:w="30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社会责任实践活动</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3.5</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gridAfter w:val="1"/>
          <w:wAfter w:w="4" w:type="dxa"/>
          <w:trHeight w:val="421" w:hRule="atLeast"/>
        </w:trPr>
        <w:tc>
          <w:tcPr>
            <w:tcW w:w="3055" w:type="dxa"/>
            <w:gridSpan w:val="3"/>
            <w:tcBorders>
              <w:top w:val="single" w:color="auto" w:sz="4" w:space="0"/>
              <w:left w:val="single" w:color="auto" w:sz="4" w:space="0"/>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合计</w:t>
            </w:r>
          </w:p>
        </w:tc>
        <w:tc>
          <w:tcPr>
            <w:tcW w:w="490"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28</w:t>
            </w:r>
            <w:r>
              <w:rPr>
                <w:rFonts w:hint="eastAsia" w:ascii="宋体" w:hAnsi="宋体" w:cs="宋体"/>
                <w:kern w:val="0"/>
                <w:sz w:val="18"/>
                <w:szCs w:val="18"/>
                <w:lang w:val="en-US" w:eastAsia="zh-CN"/>
              </w:rPr>
              <w:t>62</w:t>
            </w:r>
          </w:p>
        </w:tc>
        <w:tc>
          <w:tcPr>
            <w:tcW w:w="559"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14</w:t>
            </w:r>
            <w:r>
              <w:rPr>
                <w:rFonts w:hint="eastAsia" w:ascii="宋体" w:hAnsi="宋体" w:cs="宋体"/>
                <w:kern w:val="0"/>
                <w:sz w:val="18"/>
                <w:szCs w:val="18"/>
                <w:lang w:val="en-US" w:eastAsia="zh-CN"/>
              </w:rPr>
              <w:t>1</w:t>
            </w:r>
            <w:bookmarkStart w:id="0" w:name="_GoBack"/>
            <w:bookmarkEnd w:id="0"/>
            <w:r>
              <w:rPr>
                <w:rFonts w:hint="eastAsia" w:ascii="宋体" w:hAnsi="宋体" w:cs="宋体"/>
                <w:kern w:val="0"/>
                <w:sz w:val="18"/>
                <w:szCs w:val="18"/>
              </w:rPr>
              <w:t xml:space="preserve">.5 </w:t>
            </w:r>
          </w:p>
        </w:tc>
        <w:tc>
          <w:tcPr>
            <w:tcW w:w="490"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1007 </w:t>
            </w:r>
          </w:p>
        </w:tc>
        <w:tc>
          <w:tcPr>
            <w:tcW w:w="490"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1075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404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428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300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454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328 </w:t>
            </w:r>
          </w:p>
        </w:tc>
        <w:tc>
          <w:tcPr>
            <w:tcW w:w="422" w:type="dxa"/>
            <w:tcBorders>
              <w:top w:val="nil"/>
              <w:left w:val="nil"/>
              <w:bottom w:val="single" w:color="auto" w:sz="4" w:space="0"/>
              <w:right w:val="single" w:color="auto" w:sz="4" w:space="0"/>
            </w:tcBorders>
            <w:shd w:val="clear" w:color="000000" w:fill="E6B9B8"/>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168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737" w:hRule="atLeast"/>
        </w:trPr>
        <w:tc>
          <w:tcPr>
            <w:tcW w:w="8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职业资格、技术等级证书</w:t>
            </w:r>
          </w:p>
        </w:tc>
        <w:tc>
          <w:tcPr>
            <w:tcW w:w="8384" w:type="dxa"/>
            <w:gridSpan w:val="16"/>
            <w:tcBorders>
              <w:top w:val="single" w:color="auto" w:sz="4" w:space="0"/>
              <w:left w:val="nil"/>
              <w:bottom w:val="single" w:color="auto" w:sz="4" w:space="0"/>
              <w:right w:val="single" w:color="auto" w:sz="4" w:space="0"/>
            </w:tcBorders>
            <w:shd w:val="clear" w:color="auto" w:fill="auto"/>
            <w:vAlign w:val="center"/>
          </w:tcPr>
          <w:p>
            <w:pPr>
              <w:widowControl/>
              <w:jc w:val="left"/>
              <w:rPr>
                <w:kern w:val="0"/>
                <w:sz w:val="16"/>
                <w:szCs w:val="16"/>
              </w:rPr>
            </w:pPr>
            <w:r>
              <w:rPr>
                <w:kern w:val="0"/>
                <w:sz w:val="16"/>
                <w:szCs w:val="16"/>
              </w:rPr>
              <w:t>1</w:t>
            </w:r>
            <w:r>
              <w:rPr>
                <w:rFonts w:hint="eastAsia" w:ascii="宋体" w:hAnsi="宋体"/>
                <w:kern w:val="0"/>
                <w:sz w:val="16"/>
                <w:szCs w:val="16"/>
              </w:rPr>
              <w:t>．计算机：全国高校计算机等级考试一级以上证书；</w:t>
            </w:r>
            <w:r>
              <w:rPr>
                <w:kern w:val="0"/>
                <w:sz w:val="16"/>
                <w:szCs w:val="16"/>
              </w:rPr>
              <w:t>2</w:t>
            </w:r>
            <w:r>
              <w:rPr>
                <w:rFonts w:hint="eastAsia" w:ascii="宋体" w:hAnsi="宋体"/>
                <w:kern w:val="0"/>
                <w:sz w:val="16"/>
                <w:szCs w:val="16"/>
              </w:rPr>
              <w:t>．英语：高职高专英语应用能力</w:t>
            </w:r>
            <w:r>
              <w:rPr>
                <w:kern w:val="0"/>
                <w:sz w:val="16"/>
                <w:szCs w:val="16"/>
              </w:rPr>
              <w:t>B</w:t>
            </w:r>
            <w:r>
              <w:rPr>
                <w:rFonts w:hint="eastAsia" w:ascii="宋体" w:hAnsi="宋体"/>
                <w:kern w:val="0"/>
                <w:sz w:val="16"/>
                <w:szCs w:val="16"/>
              </w:rPr>
              <w:t>级证书；</w:t>
            </w:r>
            <w:r>
              <w:rPr>
                <w:kern w:val="0"/>
                <w:sz w:val="16"/>
                <w:szCs w:val="16"/>
              </w:rPr>
              <w:t>3</w:t>
            </w:r>
            <w:r>
              <w:rPr>
                <w:rFonts w:hint="eastAsia" w:ascii="宋体" w:hAnsi="宋体"/>
                <w:kern w:val="0"/>
                <w:sz w:val="16"/>
                <w:szCs w:val="16"/>
              </w:rPr>
              <w:t>．职业资格证书或</w:t>
            </w:r>
            <w:r>
              <w:rPr>
                <w:kern w:val="0"/>
                <w:sz w:val="16"/>
                <w:szCs w:val="16"/>
              </w:rPr>
              <w:t>1-2</w:t>
            </w:r>
            <w:r>
              <w:rPr>
                <w:rFonts w:hint="eastAsia" w:ascii="宋体" w:hAnsi="宋体"/>
                <w:kern w:val="0"/>
                <w:sz w:val="16"/>
                <w:szCs w:val="16"/>
              </w:rPr>
              <w:t>门课程获得相关的认证证书；</w:t>
            </w:r>
          </w:p>
        </w:tc>
      </w:tr>
      <w:tr>
        <w:tblPrEx>
          <w:tblLayout w:type="fixed"/>
          <w:tblCellMar>
            <w:top w:w="0" w:type="dxa"/>
            <w:left w:w="108" w:type="dxa"/>
            <w:bottom w:w="0" w:type="dxa"/>
            <w:right w:w="108" w:type="dxa"/>
          </w:tblCellMar>
        </w:tblPrEx>
        <w:trPr>
          <w:trHeight w:val="1222" w:hRule="atLeast"/>
        </w:trPr>
        <w:tc>
          <w:tcPr>
            <w:tcW w:w="81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备注</w:t>
            </w:r>
          </w:p>
        </w:tc>
        <w:tc>
          <w:tcPr>
            <w:tcW w:w="8384" w:type="dxa"/>
            <w:gridSpan w:val="1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6"/>
                <w:szCs w:val="16"/>
              </w:rPr>
            </w:pPr>
            <w:r>
              <w:rPr>
                <w:rFonts w:hint="eastAsia" w:ascii="宋体" w:hAnsi="宋体" w:cs="宋体"/>
                <w:color w:val="000000"/>
                <w:kern w:val="0"/>
                <w:sz w:val="16"/>
                <w:szCs w:val="16"/>
              </w:rPr>
              <w:t>1、《形势与政策》课程的开设以讲座形式安排在第二学期至第五学期，每学期4学时，以讲座的形式开展。</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2、公共选修课模块各系部可以根据专业特点安排6-8个学分。</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3、徽商文化各系部在第三或第五学期开设。</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4、专业核心课程的学期/学时数要求在72学时及以上，其他课程不超过72学时。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5、实习实训模板包含课程阶段实训、综合实训和顶岗实习。</w:t>
            </w:r>
          </w:p>
        </w:tc>
      </w:tr>
    </w:tbl>
    <w:p>
      <w:pPr>
        <w:spacing w:line="720" w:lineRule="auto"/>
        <w:rPr>
          <w:rFonts w:ascii="宋体" w:hAnsi="宋体" w:cs="宋体"/>
          <w:b/>
          <w:kern w:val="0"/>
          <w:sz w:val="24"/>
        </w:rPr>
      </w:pPr>
    </w:p>
    <w:p>
      <w:pPr>
        <w:spacing w:line="720" w:lineRule="auto"/>
        <w:rPr>
          <w:rFonts w:ascii="宋体" w:hAnsi="宋体" w:cs="宋体"/>
          <w:b/>
          <w:kern w:val="0"/>
          <w:sz w:val="24"/>
        </w:rPr>
      </w:pPr>
      <w:r>
        <w:rPr>
          <w:rFonts w:hint="eastAsia" w:ascii="宋体" w:hAnsi="宋体" w:cs="宋体"/>
          <w:b/>
          <w:kern w:val="0"/>
          <w:sz w:val="24"/>
        </w:rPr>
        <w:br w:type="page"/>
      </w:r>
    </w:p>
    <w:p>
      <w:pPr>
        <w:spacing w:line="480" w:lineRule="exact"/>
        <w:ind w:firstLine="278" w:firstLineChars="116"/>
        <w:rPr>
          <w:rFonts w:ascii="黑体" w:hAnsi="黑体" w:eastAsia="黑体" w:cs="黑体"/>
          <w:bCs/>
          <w:kern w:val="0"/>
          <w:sz w:val="24"/>
        </w:rPr>
      </w:pPr>
      <w:r>
        <w:rPr>
          <w:rFonts w:hint="eastAsia" w:ascii="黑体" w:hAnsi="黑体" w:eastAsia="黑体" w:cs="黑体"/>
          <w:bCs/>
          <w:kern w:val="0"/>
          <w:sz w:val="24"/>
        </w:rPr>
        <w:t>2．物联网应用技术专业实践教学环节安排表</w:t>
      </w:r>
    </w:p>
    <w:tbl>
      <w:tblPr>
        <w:tblStyle w:val="8"/>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序号</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实训项目</w:t>
            </w:r>
          </w:p>
        </w:tc>
        <w:tc>
          <w:tcPr>
            <w:tcW w:w="607"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学期</w:t>
            </w:r>
          </w:p>
        </w:tc>
        <w:tc>
          <w:tcPr>
            <w:tcW w:w="630"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周数</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实训内容</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实训场所</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jc w:val="center"/>
              <w:outlineLvl w:val="4"/>
              <w:rPr>
                <w:rFonts w:ascii="宋体" w:hAnsi="宋体" w:cs="宋体"/>
                <w:b/>
                <w:kern w:val="0"/>
                <w:sz w:val="24"/>
              </w:rPr>
            </w:pPr>
            <w:r>
              <w:rPr>
                <w:rFonts w:hint="eastAsia" w:ascii="宋体" w:hAnsi="宋体" w:cs="宋体"/>
                <w:b/>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1</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军训、入学教育（含安全教育）</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2</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物联网综合实训1</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ascii="仿宋" w:hAnsi="仿宋" w:eastAsia="仿宋" w:cs="仿宋"/>
                <w:bCs/>
                <w:kern w:val="0"/>
                <w:sz w:val="24"/>
              </w:rPr>
              <w:t>4.5</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智能仓储管理系统</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电子信息系实训室</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3</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物联网综合实训2</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ascii="仿宋" w:hAnsi="仿宋" w:eastAsia="仿宋" w:cs="仿宋"/>
                <w:bCs/>
                <w:kern w:val="0"/>
                <w:sz w:val="24"/>
              </w:rPr>
              <w:t>4.5</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智能家居App编写</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电子信息系实训室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4</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仿宋"/>
                <w:bCs/>
                <w:kern w:val="0"/>
                <w:sz w:val="24"/>
              </w:rPr>
            </w:pPr>
            <w:r>
              <w:rPr>
                <w:rFonts w:hint="eastAsia" w:ascii="仿宋" w:hAnsi="仿宋" w:eastAsia="仿宋" w:cs="仿宋"/>
                <w:bCs/>
                <w:kern w:val="0"/>
                <w:sz w:val="24"/>
              </w:rPr>
              <w:t>顶岗实习</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5、6</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ascii="仿宋" w:hAnsi="仿宋" w:eastAsia="仿宋" w:cs="仿宋"/>
                <w:bCs/>
                <w:kern w:val="0"/>
                <w:sz w:val="24"/>
              </w:rPr>
              <w:t>2</w:t>
            </w:r>
            <w:r>
              <w:rPr>
                <w:rFonts w:hint="eastAsia" w:ascii="仿宋" w:hAnsi="仿宋" w:eastAsia="仿宋" w:cs="仿宋"/>
                <w:bCs/>
                <w:kern w:val="0"/>
                <w:sz w:val="24"/>
              </w:rPr>
              <w:t>5</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r>
              <w:rPr>
                <w:rFonts w:hint="eastAsia" w:ascii="仿宋" w:hAnsi="仿宋" w:eastAsia="仿宋" w:cs="仿宋"/>
                <w:bCs/>
                <w:kern w:val="0"/>
                <w:sz w:val="24"/>
              </w:rPr>
              <w:t>根据个人擅长方向去专业相关企业进行理论知识与实际的融合贯通，创造价值。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jc w:val="center"/>
              <w:outlineLvl w:val="4"/>
              <w:rPr>
                <w:rFonts w:ascii="仿宋" w:hAnsi="仿宋" w:eastAsia="仿宋" w:cs="仿宋"/>
                <w:bCs/>
                <w:kern w:val="0"/>
                <w:sz w:val="24"/>
              </w:rPr>
            </w:pPr>
          </w:p>
        </w:tc>
      </w:tr>
    </w:tbl>
    <w:p>
      <w:pPr>
        <w:widowControl/>
        <w:shd w:val="clear" w:color="auto" w:fill="FFFFFF"/>
        <w:spacing w:line="480" w:lineRule="exact"/>
        <w:ind w:firstLine="278" w:firstLineChars="116"/>
        <w:jc w:val="left"/>
        <w:rPr>
          <w:rFonts w:ascii="仿宋" w:hAnsi="仿宋" w:eastAsia="仿宋" w:cs="宋体"/>
          <w:kern w:val="0"/>
          <w:sz w:val="24"/>
        </w:rPr>
      </w:pPr>
      <w:r>
        <w:rPr>
          <w:rFonts w:hint="eastAsia" w:ascii="仿宋" w:hAnsi="仿宋" w:eastAsia="仿宋" w:cs="宋体"/>
          <w:kern w:val="0"/>
          <w:sz w:val="24"/>
        </w:rPr>
        <w:t>说明：1.必修课用“1”表示，选修课用“2”表示；</w:t>
      </w:r>
    </w:p>
    <w:p>
      <w:pPr>
        <w:widowControl/>
        <w:shd w:val="clear" w:color="auto" w:fill="FFFFFF"/>
        <w:spacing w:line="480" w:lineRule="exact"/>
        <w:ind w:firstLine="278" w:firstLineChars="116"/>
        <w:jc w:val="left"/>
        <w:rPr>
          <w:rFonts w:ascii="仿宋" w:hAnsi="仿宋" w:eastAsia="仿宋" w:cs="宋体"/>
          <w:kern w:val="0"/>
          <w:sz w:val="24"/>
        </w:rPr>
      </w:pPr>
      <w:r>
        <w:rPr>
          <w:rFonts w:hint="eastAsia" w:ascii="仿宋" w:hAnsi="仿宋" w:eastAsia="仿宋" w:cs="宋体"/>
          <w:kern w:val="0"/>
          <w:sz w:val="24"/>
        </w:rPr>
        <w:t xml:space="preserve">      2.课程代码：综合素质课程：年级+4位流水号+课程性质（若各专业有不同要求，则编码同其他课程）。</w:t>
      </w:r>
    </w:p>
    <w:p>
      <w:pPr>
        <w:widowControl/>
        <w:shd w:val="clear" w:color="auto" w:fill="FFFFFF"/>
        <w:spacing w:line="480" w:lineRule="exact"/>
        <w:ind w:firstLine="278" w:firstLineChars="116"/>
        <w:jc w:val="left"/>
        <w:rPr>
          <w:rFonts w:ascii="仿宋" w:hAnsi="仿宋" w:eastAsia="仿宋" w:cs="宋体"/>
          <w:kern w:val="0"/>
          <w:sz w:val="24"/>
        </w:rPr>
      </w:pPr>
      <w:r>
        <w:rPr>
          <w:rFonts w:hint="eastAsia" w:ascii="仿宋" w:hAnsi="仿宋" w:eastAsia="仿宋" w:cs="宋体"/>
          <w:kern w:val="0"/>
          <w:sz w:val="24"/>
        </w:rPr>
        <w:t>其他课程：年级+系别（会计1，物流2，商贸3，电子4）+专业（专业名称首字母或其他字母）+课程性质（必修课：B，选修课：X）。</w:t>
      </w: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p>
    <w:p>
      <w:pPr>
        <w:widowControl/>
        <w:shd w:val="clear" w:color="auto" w:fill="FFFFFF"/>
        <w:adjustRightInd w:val="0"/>
        <w:snapToGrid w:val="0"/>
        <w:spacing w:line="360" w:lineRule="auto"/>
        <w:ind w:firstLine="324" w:firstLineChars="116"/>
        <w:jc w:val="left"/>
        <w:rPr>
          <w:rFonts w:ascii="宋体" w:hAnsi="宋体" w:cs="宋体"/>
          <w:kern w:val="0"/>
          <w:sz w:val="28"/>
          <w:szCs w:val="28"/>
        </w:rPr>
      </w:pPr>
      <w:r>
        <w:rPr>
          <w:rFonts w:hint="eastAsia" w:ascii="宋体" w:hAnsi="宋体" w:cs="宋体"/>
          <w:kern w:val="0"/>
          <w:sz w:val="28"/>
          <w:szCs w:val="28"/>
        </w:rPr>
        <w:br w:type="page"/>
      </w:r>
    </w:p>
    <w:p>
      <w:pPr>
        <w:widowControl/>
        <w:shd w:val="clear" w:color="auto" w:fill="FFFFFF"/>
        <w:adjustRightInd w:val="0"/>
        <w:snapToGrid w:val="0"/>
        <w:spacing w:line="360" w:lineRule="auto"/>
        <w:ind w:firstLine="324" w:firstLineChars="116"/>
        <w:jc w:val="left"/>
        <w:rPr>
          <w:rFonts w:ascii="宋体" w:hAnsi="宋体" w:cs="宋体"/>
          <w:kern w:val="0"/>
          <w:sz w:val="24"/>
        </w:rPr>
      </w:pPr>
      <w:r>
        <w:rPr>
          <w:rFonts w:hint="eastAsia" w:ascii="宋体" w:hAnsi="宋体" w:cs="宋体"/>
          <w:kern w:val="0"/>
          <w:sz w:val="28"/>
          <w:szCs w:val="28"/>
        </w:rPr>
        <w:t>附件2</w:t>
      </w:r>
    </w:p>
    <w:p>
      <w:pPr>
        <w:widowControl/>
        <w:shd w:val="clear" w:color="auto" w:fill="FFFFFF"/>
        <w:ind w:firstLine="603" w:firstLineChars="116"/>
        <w:jc w:val="center"/>
        <w:rPr>
          <w:kern w:val="0"/>
          <w:sz w:val="52"/>
          <w:szCs w:val="52"/>
        </w:rPr>
      </w:pPr>
    </w:p>
    <w:p>
      <w:pPr>
        <w:widowControl/>
        <w:shd w:val="clear" w:color="auto" w:fill="FFFFFF"/>
        <w:ind w:firstLine="606" w:firstLineChars="116"/>
        <w:jc w:val="center"/>
        <w:rPr>
          <w:rFonts w:ascii="宋体" w:hAnsi="宋体" w:cs="宋体"/>
          <w:kern w:val="0"/>
          <w:sz w:val="24"/>
        </w:rPr>
      </w:pPr>
      <w:r>
        <w:rPr>
          <w:rFonts w:hint="eastAsia" w:cs="宋体"/>
          <w:b/>
          <w:kern w:val="0"/>
          <w:sz w:val="52"/>
          <w:szCs w:val="52"/>
        </w:rPr>
        <w:t>徽商职业学院</w:t>
      </w:r>
    </w:p>
    <w:p>
      <w:pPr>
        <w:widowControl/>
        <w:shd w:val="clear" w:color="auto" w:fill="FFFFFF"/>
        <w:ind w:firstLine="606" w:firstLineChars="116"/>
        <w:jc w:val="center"/>
        <w:rPr>
          <w:rFonts w:ascii="宋体" w:hAnsi="宋体" w:cs="宋体"/>
          <w:kern w:val="0"/>
          <w:sz w:val="24"/>
        </w:rPr>
      </w:pPr>
      <w:r>
        <w:rPr>
          <w:rFonts w:hint="eastAsia" w:ascii="仿宋" w:hAnsi="仿宋" w:eastAsia="仿宋"/>
          <w:b/>
          <w:bCs/>
          <w:kern w:val="0"/>
          <w:sz w:val="52"/>
          <w:szCs w:val="52"/>
        </w:rPr>
        <w:t>专业人才培养方案审批表</w:t>
      </w:r>
    </w:p>
    <w:p>
      <w:pPr>
        <w:widowControl/>
        <w:shd w:val="clear" w:color="auto" w:fill="FFFFFF"/>
        <w:ind w:firstLine="603" w:firstLineChars="116"/>
        <w:jc w:val="center"/>
        <w:rPr>
          <w:rFonts w:ascii="宋体" w:hAnsi="宋体" w:cs="宋体"/>
          <w:kern w:val="0"/>
          <w:sz w:val="24"/>
        </w:rPr>
      </w:pPr>
      <w:r>
        <w:rPr>
          <w:kern w:val="0"/>
          <w:sz w:val="52"/>
          <w:szCs w:val="52"/>
        </w:rPr>
        <w:t> </w:t>
      </w:r>
    </w:p>
    <w:p>
      <w:pPr>
        <w:widowControl/>
        <w:shd w:val="clear" w:color="auto" w:fill="FFFFFF"/>
        <w:ind w:firstLine="603" w:firstLineChars="116"/>
        <w:jc w:val="center"/>
        <w:rPr>
          <w:rFonts w:ascii="宋体" w:hAnsi="宋体" w:cs="宋体"/>
          <w:kern w:val="0"/>
          <w:sz w:val="24"/>
        </w:rPr>
      </w:pPr>
      <w:r>
        <w:rPr>
          <w:kern w:val="0"/>
          <w:sz w:val="52"/>
          <w:szCs w:val="52"/>
        </w:rPr>
        <w:t> </w:t>
      </w: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专业（方向）名称</w:t>
      </w:r>
    </w:p>
    <w:p>
      <w:pPr>
        <w:widowControl/>
        <w:shd w:val="clear" w:color="auto" w:fill="FFFFFF"/>
        <w:ind w:firstLine="417" w:firstLineChars="116"/>
        <w:jc w:val="left"/>
        <w:rPr>
          <w:rFonts w:ascii="宋体" w:hAnsi="宋体" w:cs="宋体"/>
          <w:kern w:val="0"/>
          <w:sz w:val="24"/>
        </w:rPr>
      </w:pPr>
      <w:r>
        <w:rPr>
          <w:kern w:val="0"/>
          <w:sz w:val="36"/>
          <w:szCs w:val="36"/>
        </w:rPr>
        <w:t> </w:t>
      </w: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所在系部</w:t>
      </w:r>
    </w:p>
    <w:p>
      <w:pPr>
        <w:widowControl/>
        <w:shd w:val="clear" w:color="auto" w:fill="FFFFFF"/>
        <w:ind w:firstLine="417" w:firstLineChars="116"/>
        <w:jc w:val="left"/>
        <w:rPr>
          <w:rFonts w:ascii="宋体" w:hAnsi="宋体" w:cs="宋体"/>
          <w:kern w:val="0"/>
          <w:sz w:val="24"/>
        </w:rPr>
      </w:pPr>
      <w:r>
        <w:rPr>
          <w:kern w:val="0"/>
          <w:sz w:val="36"/>
          <w:szCs w:val="36"/>
        </w:rPr>
        <w:t> </w:t>
      </w: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专业负责人</w:t>
      </w:r>
    </w:p>
    <w:p>
      <w:pPr>
        <w:widowControl/>
        <w:shd w:val="clear" w:color="auto" w:fill="FFFFFF"/>
        <w:ind w:firstLine="417" w:firstLineChars="116"/>
        <w:jc w:val="left"/>
        <w:rPr>
          <w:rFonts w:ascii="宋体" w:hAnsi="宋体" w:cs="宋体"/>
          <w:kern w:val="0"/>
          <w:sz w:val="24"/>
        </w:rPr>
      </w:pPr>
      <w:r>
        <w:rPr>
          <w:kern w:val="0"/>
          <w:sz w:val="36"/>
          <w:szCs w:val="36"/>
        </w:rPr>
        <w:t> </w:t>
      </w: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适用年级</w:t>
      </w:r>
    </w:p>
    <w:p>
      <w:pPr>
        <w:widowControl/>
        <w:shd w:val="clear" w:color="auto" w:fill="FFFFFF"/>
        <w:ind w:firstLine="417" w:firstLineChars="116"/>
        <w:jc w:val="left"/>
        <w:rPr>
          <w:rFonts w:ascii="宋体" w:hAnsi="宋体" w:cs="宋体"/>
          <w:kern w:val="0"/>
          <w:sz w:val="24"/>
        </w:rPr>
      </w:pPr>
      <w:r>
        <w:rPr>
          <w:kern w:val="0"/>
          <w:sz w:val="36"/>
          <w:szCs w:val="36"/>
        </w:rPr>
        <w:t> </w:t>
      </w:r>
    </w:p>
    <w:p>
      <w:pPr>
        <w:widowControl/>
        <w:shd w:val="clear" w:color="auto" w:fill="FFFFFF"/>
        <w:ind w:firstLine="417" w:firstLineChars="116"/>
        <w:jc w:val="left"/>
        <w:rPr>
          <w:rFonts w:ascii="宋体" w:hAnsi="宋体" w:cs="宋体"/>
          <w:kern w:val="0"/>
          <w:sz w:val="24"/>
        </w:rPr>
      </w:pPr>
      <w:r>
        <w:rPr>
          <w:rFonts w:hint="eastAsia" w:cs="宋体"/>
          <w:kern w:val="0"/>
          <w:sz w:val="36"/>
          <w:szCs w:val="36"/>
        </w:rPr>
        <w:t>制定（修订）日期</w:t>
      </w:r>
    </w:p>
    <w:p>
      <w:pPr>
        <w:widowControl/>
        <w:shd w:val="clear" w:color="auto" w:fill="FFFFFF"/>
        <w:ind w:firstLine="603" w:firstLineChars="116"/>
        <w:jc w:val="left"/>
        <w:rPr>
          <w:rFonts w:ascii="宋体" w:hAnsi="宋体" w:cs="宋体"/>
          <w:kern w:val="0"/>
          <w:sz w:val="24"/>
        </w:rPr>
      </w:pPr>
      <w:r>
        <w:rPr>
          <w:kern w:val="0"/>
          <w:sz w:val="52"/>
          <w:szCs w:val="52"/>
        </w:rPr>
        <w:t> </w:t>
      </w:r>
    </w:p>
    <w:p>
      <w:pPr>
        <w:widowControl/>
        <w:shd w:val="clear" w:color="auto" w:fill="FFFFFF"/>
        <w:ind w:firstLine="371" w:firstLineChars="116"/>
        <w:jc w:val="center"/>
        <w:rPr>
          <w:rFonts w:ascii="宋体" w:hAnsi="宋体" w:cs="宋体"/>
          <w:kern w:val="0"/>
          <w:sz w:val="24"/>
        </w:rPr>
      </w:pPr>
      <w:r>
        <w:rPr>
          <w:kern w:val="0"/>
          <w:sz w:val="32"/>
          <w:szCs w:val="32"/>
        </w:rPr>
        <w:t> </w:t>
      </w:r>
    </w:p>
    <w:p>
      <w:pPr>
        <w:widowControl/>
        <w:shd w:val="clear" w:color="auto" w:fill="FFFFFF"/>
        <w:ind w:firstLine="371" w:firstLineChars="116"/>
        <w:jc w:val="center"/>
        <w:rPr>
          <w:rFonts w:ascii="宋体" w:hAnsi="宋体" w:cs="宋体"/>
          <w:kern w:val="0"/>
          <w:sz w:val="24"/>
        </w:rPr>
      </w:pPr>
      <w:r>
        <w:rPr>
          <w:kern w:val="0"/>
          <w:sz w:val="32"/>
          <w:szCs w:val="32"/>
        </w:rPr>
        <w:t> </w:t>
      </w:r>
    </w:p>
    <w:p>
      <w:pPr>
        <w:widowControl/>
        <w:shd w:val="clear" w:color="auto" w:fill="FFFFFF"/>
        <w:ind w:firstLine="371" w:firstLineChars="116"/>
        <w:jc w:val="center"/>
        <w:rPr>
          <w:rFonts w:ascii="宋体" w:hAnsi="宋体" w:cs="宋体"/>
          <w:kern w:val="0"/>
          <w:sz w:val="24"/>
        </w:rPr>
      </w:pPr>
      <w:r>
        <w:rPr>
          <w:rFonts w:hint="eastAsia" w:cs="宋体"/>
          <w:kern w:val="0"/>
          <w:sz w:val="32"/>
          <w:szCs w:val="32"/>
        </w:rPr>
        <w:t>徽商职业学院 教务处制</w:t>
      </w:r>
    </w:p>
    <w:p>
      <w:pPr>
        <w:widowControl/>
        <w:shd w:val="clear" w:color="auto" w:fill="FFFFFF"/>
        <w:ind w:firstLine="371" w:firstLineChars="116"/>
        <w:jc w:val="center"/>
        <w:rPr>
          <w:rFonts w:ascii="宋体" w:hAnsi="宋体" w:cs="宋体"/>
          <w:kern w:val="0"/>
          <w:sz w:val="24"/>
        </w:rPr>
      </w:pPr>
      <w:r>
        <w:rPr>
          <w:sz w:val="32"/>
          <w:szCs w:val="32"/>
        </w:rPr>
        <w:br w:type="page"/>
      </w:r>
      <w:r>
        <w:rPr>
          <w:kern w:val="0"/>
          <w:sz w:val="32"/>
          <w:szCs w:val="32"/>
        </w:rPr>
        <w:t> </w:t>
      </w:r>
    </w:p>
    <w:p>
      <w:pPr>
        <w:widowControl/>
        <w:shd w:val="clear" w:color="auto" w:fill="FFFFFF"/>
        <w:ind w:firstLine="512" w:firstLineChars="116"/>
        <w:jc w:val="center"/>
        <w:rPr>
          <w:rFonts w:ascii="宋体" w:hAnsi="宋体" w:cs="宋体"/>
          <w:kern w:val="0"/>
          <w:sz w:val="24"/>
        </w:rPr>
      </w:pPr>
      <w:r>
        <w:rPr>
          <w:rFonts w:hint="eastAsia" w:cs="宋体"/>
          <w:b/>
          <w:bCs/>
          <w:kern w:val="0"/>
          <w:sz w:val="44"/>
          <w:szCs w:val="44"/>
        </w:rPr>
        <w:t>目录</w:t>
      </w:r>
    </w:p>
    <w:p>
      <w:pPr>
        <w:widowControl/>
        <w:shd w:val="clear" w:color="auto" w:fill="FFFFFF"/>
        <w:ind w:firstLine="371" w:firstLineChars="116"/>
        <w:jc w:val="left"/>
        <w:rPr>
          <w:rFonts w:ascii="宋体" w:hAnsi="宋体" w:cs="宋体"/>
          <w:kern w:val="0"/>
          <w:sz w:val="24"/>
        </w:rPr>
      </w:pPr>
      <w:r>
        <w:rPr>
          <w:kern w:val="0"/>
          <w:sz w:val="32"/>
          <w:szCs w:val="32"/>
        </w:rPr>
        <w:t> </w:t>
      </w:r>
    </w:p>
    <w:p>
      <w:pPr>
        <w:widowControl/>
        <w:shd w:val="clear" w:color="auto" w:fill="FFFFFF"/>
        <w:ind w:firstLine="324" w:firstLineChars="116"/>
        <w:jc w:val="left"/>
        <w:rPr>
          <w:rFonts w:ascii="宋体" w:hAnsi="宋体" w:cs="宋体"/>
          <w:kern w:val="0"/>
          <w:sz w:val="24"/>
        </w:rPr>
      </w:pPr>
      <w:r>
        <w:rPr>
          <w:rFonts w:hint="eastAsia" w:ascii="宋体" w:hAnsi="宋体" w:cs="宋体"/>
          <w:kern w:val="0"/>
          <w:sz w:val="28"/>
          <w:szCs w:val="28"/>
        </w:rPr>
        <w:t>1．专业建设指导委员会论证意见</w:t>
      </w:r>
    </w:p>
    <w:p>
      <w:pPr>
        <w:widowControl/>
        <w:shd w:val="clear" w:color="auto" w:fill="FFFFFF"/>
        <w:ind w:firstLine="324" w:firstLineChars="116"/>
        <w:jc w:val="left"/>
        <w:rPr>
          <w:rFonts w:ascii="宋体" w:hAnsi="宋体" w:cs="宋体"/>
          <w:kern w:val="0"/>
          <w:sz w:val="24"/>
        </w:rPr>
      </w:pPr>
      <w:r>
        <w:rPr>
          <w:rFonts w:hint="eastAsia" w:ascii="宋体" w:hAnsi="宋体" w:cs="宋体"/>
          <w:kern w:val="0"/>
          <w:sz w:val="28"/>
          <w:szCs w:val="28"/>
        </w:rPr>
        <w:t>2．徽商职业学院专业人才培养方案审批意见</w:t>
      </w:r>
    </w:p>
    <w:p>
      <w:pPr>
        <w:widowControl/>
        <w:shd w:val="clear" w:color="auto" w:fill="FFFFFF"/>
        <w:ind w:firstLine="603" w:firstLineChars="116"/>
        <w:jc w:val="center"/>
        <w:rPr>
          <w:rFonts w:ascii="宋体" w:hAnsi="宋体" w:cs="宋体"/>
          <w:kern w:val="0"/>
          <w:sz w:val="24"/>
        </w:rPr>
      </w:pPr>
      <w:r>
        <w:rPr>
          <w:sz w:val="52"/>
          <w:szCs w:val="52"/>
          <w:u w:val="single"/>
        </w:rPr>
        <w:br w:type="page"/>
      </w:r>
      <w:r>
        <w:rPr>
          <w:rFonts w:hint="eastAsia" w:cs="宋体"/>
          <w:b/>
          <w:bCs/>
          <w:kern w:val="0"/>
          <w:sz w:val="32"/>
          <w:szCs w:val="32"/>
        </w:rPr>
        <w:t>专业建设指导委员会论证意见</w:t>
      </w:r>
    </w:p>
    <w:p>
      <w:pPr>
        <w:widowControl/>
        <w:shd w:val="clear" w:color="auto" w:fill="FFFFFF"/>
        <w:ind w:firstLine="324" w:firstLineChars="116"/>
        <w:jc w:val="center"/>
        <w:rPr>
          <w:rFonts w:ascii="宋体" w:hAnsi="宋体" w:cs="宋体"/>
          <w:kern w:val="0"/>
          <w:sz w:val="24"/>
        </w:rPr>
      </w:pPr>
      <w:r>
        <w:rPr>
          <w:rFonts w:hint="eastAsia" w:cs="宋体"/>
          <w:kern w:val="0"/>
          <w:sz w:val="28"/>
          <w:szCs w:val="28"/>
        </w:rPr>
        <w:t>论证专业（方向）名称：论证时间：年月日</w:t>
      </w:r>
    </w:p>
    <w:tbl>
      <w:tblPr>
        <w:tblStyle w:val="8"/>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center"/>
              <w:rPr>
                <w:rFonts w:ascii="宋体" w:hAnsi="宋体" w:cs="宋体"/>
                <w:kern w:val="0"/>
                <w:sz w:val="24"/>
              </w:rPr>
            </w:pPr>
            <w:r>
              <w:rPr>
                <w:rFonts w:hint="eastAsia" w:cs="宋体"/>
                <w:kern w:val="0"/>
                <w:sz w:val="24"/>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专</w:t>
            </w:r>
          </w:p>
          <w:p>
            <w:pPr>
              <w:widowControl/>
              <w:ind w:firstLine="324" w:firstLineChars="116"/>
              <w:jc w:val="center"/>
              <w:rPr>
                <w:rFonts w:ascii="宋体" w:hAnsi="宋体" w:cs="宋体"/>
                <w:kern w:val="0"/>
                <w:sz w:val="24"/>
              </w:rPr>
            </w:pPr>
            <w:r>
              <w:rPr>
                <w:rFonts w:hint="eastAsia" w:cs="宋体"/>
                <w:kern w:val="0"/>
                <w:sz w:val="28"/>
                <w:szCs w:val="28"/>
              </w:rPr>
              <w:t>业</w:t>
            </w:r>
          </w:p>
          <w:p>
            <w:pPr>
              <w:widowControl/>
              <w:ind w:firstLine="324" w:firstLineChars="116"/>
              <w:jc w:val="center"/>
              <w:rPr>
                <w:rFonts w:ascii="宋体" w:hAnsi="宋体" w:cs="宋体"/>
                <w:kern w:val="0"/>
                <w:sz w:val="24"/>
              </w:rPr>
            </w:pPr>
            <w:r>
              <w:rPr>
                <w:rFonts w:hint="eastAsia" w:cs="宋体"/>
                <w:kern w:val="0"/>
                <w:sz w:val="28"/>
                <w:szCs w:val="28"/>
              </w:rPr>
              <w:t>建</w:t>
            </w:r>
          </w:p>
          <w:p>
            <w:pPr>
              <w:widowControl/>
              <w:ind w:firstLine="324" w:firstLineChars="116"/>
              <w:jc w:val="center"/>
              <w:rPr>
                <w:rFonts w:ascii="宋体" w:hAnsi="宋体" w:cs="宋体"/>
                <w:kern w:val="0"/>
                <w:sz w:val="24"/>
              </w:rPr>
            </w:pPr>
            <w:r>
              <w:rPr>
                <w:rFonts w:hint="eastAsia" w:cs="宋体"/>
                <w:kern w:val="0"/>
                <w:sz w:val="28"/>
                <w:szCs w:val="28"/>
              </w:rPr>
              <w:t>设</w:t>
            </w:r>
          </w:p>
          <w:p>
            <w:pPr>
              <w:widowControl/>
              <w:ind w:firstLine="324" w:firstLineChars="116"/>
              <w:jc w:val="center"/>
              <w:rPr>
                <w:rFonts w:ascii="宋体" w:hAnsi="宋体" w:cs="宋体"/>
                <w:kern w:val="0"/>
                <w:sz w:val="24"/>
              </w:rPr>
            </w:pPr>
            <w:r>
              <w:rPr>
                <w:rFonts w:hint="eastAsia" w:cs="宋体"/>
                <w:kern w:val="0"/>
                <w:sz w:val="28"/>
                <w:szCs w:val="28"/>
              </w:rPr>
              <w:t>指</w:t>
            </w:r>
          </w:p>
          <w:p>
            <w:pPr>
              <w:widowControl/>
              <w:ind w:firstLine="324" w:firstLineChars="116"/>
              <w:jc w:val="center"/>
              <w:rPr>
                <w:rFonts w:ascii="宋体" w:hAnsi="宋体" w:cs="宋体"/>
                <w:kern w:val="0"/>
                <w:sz w:val="24"/>
              </w:rPr>
            </w:pPr>
            <w:r>
              <w:rPr>
                <w:rFonts w:hint="eastAsia" w:cs="宋体"/>
                <w:kern w:val="0"/>
                <w:sz w:val="28"/>
                <w:szCs w:val="28"/>
              </w:rPr>
              <w:t>导</w:t>
            </w:r>
          </w:p>
          <w:p>
            <w:pPr>
              <w:widowControl/>
              <w:ind w:firstLine="324" w:firstLineChars="116"/>
              <w:jc w:val="center"/>
              <w:rPr>
                <w:rFonts w:ascii="宋体" w:hAnsi="宋体" w:cs="宋体"/>
                <w:kern w:val="0"/>
                <w:sz w:val="24"/>
              </w:rPr>
            </w:pPr>
            <w:r>
              <w:rPr>
                <w:rFonts w:hint="eastAsia" w:cs="宋体"/>
                <w:kern w:val="0"/>
                <w:sz w:val="28"/>
                <w:szCs w:val="28"/>
              </w:rPr>
              <w:t>委</w:t>
            </w:r>
          </w:p>
          <w:p>
            <w:pPr>
              <w:widowControl/>
              <w:ind w:firstLine="324" w:firstLineChars="116"/>
              <w:jc w:val="center"/>
              <w:rPr>
                <w:rFonts w:ascii="宋体" w:hAnsi="宋体" w:cs="宋体"/>
                <w:kern w:val="0"/>
                <w:sz w:val="24"/>
              </w:rPr>
            </w:pPr>
            <w:r>
              <w:rPr>
                <w:rFonts w:hint="eastAsia" w:cs="宋体"/>
                <w:kern w:val="0"/>
                <w:sz w:val="28"/>
                <w:szCs w:val="28"/>
              </w:rPr>
              <w:t>员</w:t>
            </w:r>
          </w:p>
          <w:p>
            <w:pPr>
              <w:widowControl/>
              <w:ind w:firstLine="324" w:firstLineChars="116"/>
              <w:jc w:val="center"/>
              <w:rPr>
                <w:rFonts w:ascii="宋体" w:hAnsi="宋体" w:cs="宋体"/>
                <w:kern w:val="0"/>
                <w:sz w:val="24"/>
              </w:rPr>
            </w:pPr>
            <w:r>
              <w:rPr>
                <w:rFonts w:hint="eastAsia" w:cs="宋体"/>
                <w:kern w:val="0"/>
                <w:sz w:val="28"/>
                <w:szCs w:val="28"/>
              </w:rPr>
              <w:t>会</w:t>
            </w:r>
          </w:p>
          <w:p>
            <w:pPr>
              <w:widowControl/>
              <w:ind w:firstLine="324" w:firstLineChars="116"/>
              <w:jc w:val="center"/>
              <w:rPr>
                <w:rFonts w:ascii="宋体" w:hAnsi="宋体" w:cs="宋体"/>
                <w:kern w:val="0"/>
                <w:sz w:val="24"/>
              </w:rPr>
            </w:pPr>
            <w:r>
              <w:rPr>
                <w:rFonts w:hint="eastAsia" w:cs="宋体"/>
                <w:kern w:val="0"/>
                <w:sz w:val="28"/>
                <w:szCs w:val="28"/>
              </w:rPr>
              <w:t>成</w:t>
            </w:r>
          </w:p>
          <w:p>
            <w:pPr>
              <w:widowControl/>
              <w:ind w:firstLine="324" w:firstLineChars="116"/>
              <w:jc w:val="center"/>
              <w:rPr>
                <w:rFonts w:ascii="宋体" w:hAnsi="宋体" w:cs="宋体"/>
                <w:kern w:val="0"/>
                <w:sz w:val="24"/>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04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tcPr>
          <w:p>
            <w:pPr>
              <w:widowControl/>
              <w:spacing w:line="440" w:lineRule="exact"/>
              <w:ind w:firstLine="324" w:firstLineChars="116"/>
              <w:jc w:val="center"/>
              <w:rPr>
                <w:rFonts w:ascii="宋体" w:hAnsi="宋体" w:cs="宋体"/>
                <w:kern w:val="0"/>
                <w:sz w:val="24"/>
              </w:rPr>
            </w:pPr>
            <w:r>
              <w:rPr>
                <w:rFonts w:hint="eastAsia" w:cs="宋体"/>
                <w:kern w:val="0"/>
                <w:sz w:val="28"/>
                <w:szCs w:val="28"/>
              </w:rPr>
              <w:t>专</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业</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建</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设</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指</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导</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委</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员</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会</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意</w:t>
            </w:r>
          </w:p>
          <w:p>
            <w:pPr>
              <w:widowControl/>
              <w:spacing w:line="440" w:lineRule="exact"/>
              <w:ind w:firstLine="324" w:firstLineChars="116"/>
              <w:jc w:val="center"/>
              <w:rPr>
                <w:rFonts w:ascii="宋体" w:hAnsi="宋体" w:cs="宋体"/>
                <w:kern w:val="0"/>
                <w:sz w:val="24"/>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rFonts w:hint="eastAsia" w:cs="宋体"/>
                <w:kern w:val="0"/>
                <w:sz w:val="28"/>
                <w:szCs w:val="28"/>
              </w:rPr>
              <w:t>专业建设指导委员会主任（签字）：</w:t>
            </w:r>
          </w:p>
          <w:p>
            <w:pPr>
              <w:widowControl/>
              <w:ind w:firstLine="324" w:firstLineChars="116"/>
              <w:jc w:val="center"/>
              <w:rPr>
                <w:rFonts w:ascii="宋体" w:hAnsi="宋体" w:cs="宋体"/>
                <w:kern w:val="0"/>
                <w:sz w:val="24"/>
              </w:rPr>
            </w:pPr>
            <w:r>
              <w:rPr>
                <w:rFonts w:hint="eastAsia" w:cs="宋体"/>
                <w:kern w:val="0"/>
                <w:sz w:val="28"/>
                <w:szCs w:val="28"/>
              </w:rPr>
              <w:t>年月日</w:t>
            </w:r>
          </w:p>
        </w:tc>
      </w:tr>
    </w:tbl>
    <w:p>
      <w:pPr>
        <w:widowControl/>
        <w:shd w:val="clear" w:color="auto" w:fill="FFFFFF"/>
        <w:ind w:firstLine="373" w:firstLineChars="116"/>
        <w:jc w:val="center"/>
        <w:rPr>
          <w:rFonts w:ascii="宋体" w:hAnsi="宋体" w:cs="宋体"/>
          <w:kern w:val="0"/>
          <w:sz w:val="24"/>
        </w:rPr>
      </w:pPr>
      <w:r>
        <w:rPr>
          <w:rFonts w:hint="eastAsia" w:cs="宋体"/>
          <w:b/>
          <w:bCs/>
          <w:kern w:val="0"/>
          <w:sz w:val="32"/>
          <w:szCs w:val="32"/>
        </w:rPr>
        <w:t>徽商职业学院专业人才培养方案审批意见</w:t>
      </w:r>
    </w:p>
    <w:tbl>
      <w:tblPr>
        <w:tblStyle w:val="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tcPr>
          <w:p>
            <w:pPr>
              <w:widowControl/>
              <w:ind w:firstLine="324" w:firstLineChars="116"/>
              <w:jc w:val="left"/>
              <w:rPr>
                <w:rFonts w:ascii="宋体" w:hAnsi="宋体" w:cs="宋体"/>
                <w:kern w:val="0"/>
                <w:sz w:val="24"/>
              </w:rPr>
            </w:pPr>
            <w:r>
              <w:rPr>
                <w:rFonts w:hint="eastAsia" w:cs="宋体"/>
                <w:kern w:val="0"/>
                <w:sz w:val="28"/>
                <w:szCs w:val="28"/>
              </w:rPr>
              <w:t>专业</w:t>
            </w:r>
          </w:p>
          <w:p>
            <w:pPr>
              <w:widowControl/>
              <w:ind w:firstLine="324" w:firstLineChars="116"/>
              <w:jc w:val="left"/>
              <w:rPr>
                <w:rFonts w:ascii="宋体" w:hAnsi="宋体" w:cs="宋体"/>
                <w:kern w:val="0"/>
                <w:sz w:val="24"/>
              </w:rPr>
            </w:pPr>
            <w:r>
              <w:rPr>
                <w:rFonts w:hint="eastAsia" w:cs="宋体"/>
                <w:kern w:val="0"/>
                <w:sz w:val="28"/>
                <w:szCs w:val="28"/>
              </w:rPr>
              <w:t>人才</w:t>
            </w:r>
          </w:p>
          <w:p>
            <w:pPr>
              <w:widowControl/>
              <w:ind w:firstLine="324" w:firstLineChars="116"/>
              <w:jc w:val="left"/>
              <w:rPr>
                <w:rFonts w:ascii="宋体" w:hAnsi="宋体" w:cs="宋体"/>
                <w:kern w:val="0"/>
                <w:sz w:val="24"/>
              </w:rPr>
            </w:pPr>
            <w:r>
              <w:rPr>
                <w:rFonts w:hint="eastAsia" w:cs="宋体"/>
                <w:kern w:val="0"/>
                <w:sz w:val="28"/>
                <w:szCs w:val="28"/>
              </w:rPr>
              <w:t>培养</w:t>
            </w:r>
          </w:p>
          <w:p>
            <w:pPr>
              <w:widowControl/>
              <w:ind w:firstLine="324" w:firstLineChars="116"/>
              <w:jc w:val="left"/>
              <w:rPr>
                <w:rFonts w:ascii="宋体" w:hAnsi="宋体" w:cs="宋体"/>
                <w:kern w:val="0"/>
                <w:sz w:val="24"/>
              </w:rPr>
            </w:pPr>
            <w:r>
              <w:rPr>
                <w:rFonts w:hint="eastAsia" w:cs="宋体"/>
                <w:kern w:val="0"/>
                <w:sz w:val="28"/>
                <w:szCs w:val="28"/>
              </w:rPr>
              <w:t>方案</w:t>
            </w:r>
          </w:p>
          <w:p>
            <w:pPr>
              <w:widowControl/>
              <w:ind w:firstLine="324" w:firstLineChars="116"/>
              <w:jc w:val="left"/>
              <w:rPr>
                <w:rFonts w:ascii="宋体" w:hAnsi="宋体" w:cs="宋体"/>
                <w:kern w:val="0"/>
                <w:sz w:val="24"/>
              </w:rPr>
            </w:pPr>
            <w:r>
              <w:rPr>
                <w:rFonts w:hint="eastAsia" w:cs="宋体"/>
                <w:kern w:val="0"/>
                <w:sz w:val="28"/>
                <w:szCs w:val="28"/>
              </w:rPr>
              <w:t>主要</w:t>
            </w:r>
          </w:p>
          <w:p>
            <w:pPr>
              <w:widowControl/>
              <w:ind w:firstLine="324" w:firstLineChars="116"/>
              <w:jc w:val="left"/>
              <w:rPr>
                <w:rFonts w:ascii="宋体" w:hAnsi="宋体" w:cs="宋体"/>
                <w:kern w:val="0"/>
                <w:sz w:val="24"/>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tcPr>
          <w:p>
            <w:pPr>
              <w:widowControl/>
              <w:ind w:firstLine="278" w:firstLineChars="116"/>
              <w:jc w:val="center"/>
              <w:rPr>
                <w:rFonts w:ascii="宋体" w:hAnsi="宋体" w:cs="宋体"/>
                <w:kern w:val="0"/>
                <w:sz w:val="24"/>
              </w:rPr>
            </w:pPr>
            <w:r>
              <w:rPr>
                <w:rFonts w:hint="eastAsia" w:ascii="宋体" w:hAnsi="宋体" w:cs="宋体"/>
                <w:kern w:val="0"/>
                <w:sz w:val="24"/>
              </w:rPr>
              <w:t>专业名称</w:t>
            </w:r>
          </w:p>
        </w:tc>
        <w:tc>
          <w:tcPr>
            <w:tcW w:w="1355" w:type="dxa"/>
            <w:tcBorders>
              <w:top w:val="single" w:color="auto" w:sz="4" w:space="0"/>
              <w:left w:val="single" w:color="auto" w:sz="4" w:space="0"/>
              <w:bottom w:val="single" w:color="auto" w:sz="4" w:space="0"/>
              <w:right w:val="single" w:color="auto" w:sz="4" w:space="0"/>
            </w:tcBorders>
          </w:tcPr>
          <w:p>
            <w:pPr>
              <w:widowControl/>
              <w:ind w:firstLine="278" w:firstLineChars="116"/>
              <w:jc w:val="center"/>
              <w:rPr>
                <w:rFonts w:ascii="宋体" w:hAnsi="宋体" w:cs="宋体"/>
                <w:kern w:val="0"/>
                <w:sz w:val="24"/>
              </w:rPr>
            </w:pPr>
            <w:r>
              <w:rPr>
                <w:rFonts w:hint="eastAsia" w:ascii="宋体" w:hAnsi="宋体" w:cs="宋体"/>
                <w:kern w:val="0"/>
                <w:sz w:val="24"/>
              </w:rPr>
              <w:t>培养方案</w:t>
            </w:r>
          </w:p>
          <w:p>
            <w:pPr>
              <w:widowControl/>
              <w:ind w:firstLine="278" w:firstLineChars="116"/>
              <w:jc w:val="center"/>
              <w:rPr>
                <w:rFonts w:ascii="宋体" w:hAnsi="宋体" w:cs="宋体"/>
                <w:kern w:val="0"/>
                <w:sz w:val="24"/>
              </w:rPr>
            </w:pPr>
            <w:r>
              <w:rPr>
                <w:rFonts w:hint="eastAsia" w:ascii="宋体" w:hAnsi="宋体" w:cs="宋体"/>
                <w:kern w:val="0"/>
                <w:sz w:val="24"/>
              </w:rPr>
              <w:t>总学时</w:t>
            </w:r>
          </w:p>
        </w:tc>
        <w:tc>
          <w:tcPr>
            <w:tcW w:w="1272" w:type="dxa"/>
            <w:tcBorders>
              <w:top w:val="single" w:color="auto" w:sz="4" w:space="0"/>
              <w:left w:val="single" w:color="auto" w:sz="4" w:space="0"/>
              <w:bottom w:val="single" w:color="auto" w:sz="4" w:space="0"/>
              <w:right w:val="single" w:color="auto" w:sz="4" w:space="0"/>
            </w:tcBorders>
          </w:tcPr>
          <w:p>
            <w:pPr>
              <w:widowControl/>
              <w:ind w:firstLine="278" w:firstLineChars="116"/>
              <w:jc w:val="center"/>
              <w:rPr>
                <w:rFonts w:ascii="宋体" w:hAnsi="宋体" w:cs="宋体"/>
                <w:kern w:val="0"/>
                <w:sz w:val="24"/>
              </w:rPr>
            </w:pPr>
            <w:r>
              <w:rPr>
                <w:rFonts w:hint="eastAsia" w:ascii="宋体" w:hAnsi="宋体" w:cs="宋体"/>
                <w:kern w:val="0"/>
                <w:sz w:val="24"/>
              </w:rPr>
              <w:t>理论课</w:t>
            </w:r>
          </w:p>
          <w:p>
            <w:pPr>
              <w:widowControl/>
              <w:ind w:firstLine="278" w:firstLineChars="116"/>
              <w:jc w:val="center"/>
              <w:rPr>
                <w:rFonts w:ascii="宋体" w:hAnsi="宋体" w:cs="宋体"/>
                <w:kern w:val="0"/>
                <w:sz w:val="24"/>
              </w:rPr>
            </w:pPr>
            <w:r>
              <w:rPr>
                <w:rFonts w:hint="eastAsia" w:ascii="宋体" w:hAnsi="宋体" w:cs="宋体"/>
                <w:kern w:val="0"/>
                <w:sz w:val="24"/>
              </w:rPr>
              <w:t>总学时</w:t>
            </w:r>
          </w:p>
        </w:tc>
        <w:tc>
          <w:tcPr>
            <w:tcW w:w="1764" w:type="dxa"/>
            <w:tcBorders>
              <w:top w:val="single" w:color="auto" w:sz="4" w:space="0"/>
              <w:left w:val="single" w:color="auto" w:sz="4" w:space="0"/>
              <w:bottom w:val="single" w:color="auto" w:sz="4" w:space="0"/>
              <w:right w:val="single" w:color="auto" w:sz="4" w:space="0"/>
            </w:tcBorders>
          </w:tcPr>
          <w:p>
            <w:pPr>
              <w:widowControl/>
              <w:ind w:firstLine="278" w:firstLineChars="116"/>
              <w:jc w:val="center"/>
              <w:rPr>
                <w:rFonts w:ascii="宋体" w:hAnsi="宋体" w:cs="宋体"/>
                <w:kern w:val="0"/>
                <w:sz w:val="24"/>
              </w:rPr>
            </w:pPr>
            <w:r>
              <w:rPr>
                <w:rFonts w:hint="eastAsia" w:ascii="宋体" w:hAnsi="宋体" w:cs="宋体"/>
                <w:kern w:val="0"/>
                <w:sz w:val="24"/>
              </w:rPr>
              <w:t>实践教学占总学时比例（%）</w:t>
            </w:r>
          </w:p>
        </w:tc>
        <w:tc>
          <w:tcPr>
            <w:tcW w:w="1808" w:type="dxa"/>
            <w:tcBorders>
              <w:top w:val="single" w:color="auto" w:sz="4" w:space="0"/>
              <w:left w:val="single" w:color="auto" w:sz="4" w:space="0"/>
              <w:bottom w:val="single" w:color="auto" w:sz="4" w:space="0"/>
              <w:right w:val="single" w:color="auto" w:sz="4" w:space="0"/>
            </w:tcBorders>
          </w:tcPr>
          <w:p>
            <w:pPr>
              <w:widowControl/>
              <w:ind w:firstLine="278" w:firstLineChars="116"/>
              <w:jc w:val="center"/>
              <w:rPr>
                <w:rFonts w:ascii="宋体" w:hAnsi="宋体" w:cs="宋体"/>
                <w:kern w:val="0"/>
                <w:sz w:val="24"/>
              </w:rPr>
            </w:pPr>
            <w:r>
              <w:rPr>
                <w:rFonts w:hint="eastAsia" w:ascii="宋体" w:hAnsi="宋体" w:cs="宋体"/>
                <w:kern w:val="0"/>
                <w:sz w:val="24"/>
              </w:rPr>
              <w:t>培养方案</w:t>
            </w:r>
          </w:p>
          <w:p>
            <w:pPr>
              <w:widowControl/>
              <w:ind w:firstLine="278" w:firstLineChars="116"/>
              <w:jc w:val="center"/>
              <w:rPr>
                <w:rFonts w:ascii="宋体" w:hAnsi="宋体" w:cs="宋体"/>
                <w:kern w:val="0"/>
                <w:sz w:val="24"/>
              </w:rPr>
            </w:pPr>
            <w:r>
              <w:rPr>
                <w:rFonts w:hint="eastAsia" w:ascii="宋体" w:hAnsi="宋体" w:cs="宋体"/>
                <w:kern w:val="0"/>
                <w:sz w:val="24"/>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921"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921"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921"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921"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278" w:firstLineChars="116"/>
              <w:jc w:val="left"/>
              <w:rPr>
                <w:rFonts w:ascii="宋体" w:hAnsi="宋体" w:cs="宋体"/>
                <w:kern w:val="0"/>
                <w:sz w:val="24"/>
              </w:rPr>
            </w:pPr>
          </w:p>
        </w:tc>
        <w:tc>
          <w:tcPr>
            <w:tcW w:w="1921"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p>
            <w:pPr>
              <w:widowControl/>
              <w:ind w:firstLine="371" w:firstLineChars="116"/>
              <w:jc w:val="center"/>
              <w:rPr>
                <w:rFonts w:ascii="宋体" w:hAnsi="宋体" w:cs="宋体"/>
                <w:kern w:val="0"/>
                <w:sz w:val="24"/>
              </w:rPr>
            </w:pPr>
            <w:r>
              <w:rPr>
                <w:kern w:val="0"/>
                <w:sz w:val="32"/>
                <w:szCs w:val="32"/>
              </w:rPr>
              <w:t> </w:t>
            </w:r>
          </w:p>
          <w:p>
            <w:pPr>
              <w:widowControl/>
              <w:ind w:firstLine="371" w:firstLineChars="116"/>
              <w:jc w:val="center"/>
              <w:rPr>
                <w:rFonts w:ascii="宋体" w:hAnsi="宋体" w:cs="宋体"/>
                <w:kern w:val="0"/>
                <w:sz w:val="24"/>
              </w:rPr>
            </w:pPr>
            <w:r>
              <w:rPr>
                <w:kern w:val="0"/>
                <w:sz w:val="32"/>
                <w:szCs w:val="32"/>
              </w:rPr>
              <w:t> </w:t>
            </w:r>
          </w:p>
          <w:p>
            <w:pPr>
              <w:widowControl/>
              <w:ind w:firstLine="278" w:firstLineChars="116"/>
              <w:jc w:val="center"/>
              <w:rPr>
                <w:rFonts w:ascii="宋体" w:hAnsi="宋体" w:cs="宋体"/>
                <w:kern w:val="0"/>
                <w:sz w:val="24"/>
              </w:rPr>
            </w:pPr>
            <w:r>
              <w:rPr>
                <w:kern w:val="0"/>
                <w:sz w:val="24"/>
              </w:rPr>
              <w:t> </w:t>
            </w:r>
          </w:p>
          <w:p>
            <w:pPr>
              <w:widowControl/>
              <w:spacing w:line="360" w:lineRule="auto"/>
              <w:ind w:firstLine="278" w:firstLineChars="116"/>
              <w:jc w:val="center"/>
              <w:rPr>
                <w:rFonts w:ascii="宋体" w:hAnsi="宋体" w:cs="宋体"/>
                <w:kern w:val="0"/>
                <w:sz w:val="24"/>
              </w:rPr>
            </w:pPr>
            <w:r>
              <w:rPr>
                <w:rFonts w:hint="eastAsia" w:cs="宋体"/>
                <w:kern w:val="0"/>
                <w:sz w:val="24"/>
              </w:rPr>
              <w:t>系主任签字（公章）：</w:t>
            </w:r>
          </w:p>
          <w:p>
            <w:pPr>
              <w:widowControl/>
              <w:spacing w:line="360" w:lineRule="auto"/>
              <w:ind w:firstLine="278" w:firstLineChars="116"/>
              <w:jc w:val="center"/>
              <w:rPr>
                <w:rFonts w:ascii="宋体" w:hAnsi="宋体" w:cs="宋体"/>
                <w:kern w:val="0"/>
                <w:sz w:val="24"/>
              </w:rPr>
            </w:pPr>
            <w:r>
              <w:rPr>
                <w:rFonts w:hint="eastAsia" w:cs="宋体"/>
                <w:kern w:val="0"/>
                <w:sz w:val="24"/>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tcPr>
          <w:p>
            <w:pPr>
              <w:widowControl/>
              <w:ind w:firstLine="371" w:firstLineChars="116"/>
              <w:jc w:val="center"/>
              <w:rPr>
                <w:rFonts w:ascii="宋体" w:hAnsi="宋体" w:cs="宋体"/>
                <w:kern w:val="0"/>
                <w:sz w:val="24"/>
              </w:rPr>
            </w:pPr>
            <w:r>
              <w:rPr>
                <w:kern w:val="0"/>
                <w:sz w:val="32"/>
                <w:szCs w:val="32"/>
              </w:rPr>
              <w:t> </w:t>
            </w:r>
          </w:p>
          <w:p>
            <w:pPr>
              <w:widowControl/>
              <w:ind w:firstLine="371" w:firstLineChars="116"/>
              <w:jc w:val="center"/>
              <w:rPr>
                <w:rFonts w:ascii="宋体" w:hAnsi="宋体" w:cs="宋体"/>
                <w:kern w:val="0"/>
                <w:sz w:val="24"/>
              </w:rPr>
            </w:pPr>
            <w:r>
              <w:rPr>
                <w:kern w:val="0"/>
                <w:sz w:val="32"/>
                <w:szCs w:val="32"/>
              </w:rPr>
              <w:t> </w:t>
            </w:r>
          </w:p>
          <w:p>
            <w:pPr>
              <w:widowControl/>
              <w:ind w:firstLine="278" w:firstLineChars="116"/>
              <w:jc w:val="center"/>
              <w:rPr>
                <w:rFonts w:ascii="宋体" w:hAnsi="宋体" w:cs="宋体"/>
                <w:kern w:val="0"/>
                <w:sz w:val="24"/>
              </w:rPr>
            </w:pPr>
            <w:r>
              <w:rPr>
                <w:kern w:val="0"/>
                <w:sz w:val="24"/>
              </w:rPr>
              <w:t> </w:t>
            </w:r>
          </w:p>
          <w:p>
            <w:pPr>
              <w:widowControl/>
              <w:spacing w:line="360" w:lineRule="auto"/>
              <w:ind w:firstLine="278" w:firstLineChars="116"/>
              <w:jc w:val="center"/>
              <w:rPr>
                <w:rFonts w:ascii="宋体" w:hAnsi="宋体" w:cs="宋体"/>
                <w:kern w:val="0"/>
                <w:sz w:val="24"/>
              </w:rPr>
            </w:pPr>
            <w:r>
              <w:rPr>
                <w:rFonts w:hint="eastAsia" w:cs="宋体"/>
                <w:kern w:val="0"/>
                <w:sz w:val="24"/>
              </w:rPr>
              <w:t>处长签字（公章）：</w:t>
            </w:r>
          </w:p>
          <w:p>
            <w:pPr>
              <w:widowControl/>
              <w:spacing w:line="360" w:lineRule="auto"/>
              <w:ind w:firstLine="278" w:firstLineChars="116"/>
              <w:jc w:val="center"/>
              <w:rPr>
                <w:rFonts w:ascii="宋体" w:hAnsi="宋体" w:cs="宋体"/>
                <w:kern w:val="0"/>
                <w:sz w:val="24"/>
              </w:rPr>
            </w:pPr>
            <w:r>
              <w:rPr>
                <w:rFonts w:hint="eastAsia" w:cs="宋体"/>
                <w:kern w:val="0"/>
                <w:sz w:val="24"/>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rFonts w:hint="eastAsia" w:cs="宋体"/>
                <w:kern w:val="0"/>
                <w:sz w:val="28"/>
                <w:szCs w:val="28"/>
              </w:rPr>
              <w:t>学院</w:t>
            </w:r>
          </w:p>
          <w:p>
            <w:pPr>
              <w:widowControl/>
              <w:ind w:firstLine="324" w:firstLineChars="116"/>
              <w:jc w:val="center"/>
              <w:rPr>
                <w:rFonts w:ascii="宋体" w:hAnsi="宋体" w:cs="宋体"/>
                <w:kern w:val="0"/>
                <w:sz w:val="24"/>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tcPr>
          <w:p>
            <w:pPr>
              <w:widowControl/>
              <w:ind w:firstLine="324" w:firstLineChars="116"/>
              <w:jc w:val="center"/>
              <w:rPr>
                <w:rFonts w:ascii="宋体" w:hAnsi="宋体" w:cs="宋体"/>
                <w:kern w:val="0"/>
                <w:sz w:val="24"/>
              </w:rPr>
            </w:pPr>
            <w:r>
              <w:rPr>
                <w:kern w:val="0"/>
                <w:sz w:val="28"/>
                <w:szCs w:val="28"/>
              </w:rPr>
              <w:t> </w:t>
            </w:r>
          </w:p>
          <w:p>
            <w:pPr>
              <w:widowControl/>
              <w:ind w:firstLine="324" w:firstLineChars="116"/>
              <w:jc w:val="center"/>
              <w:rPr>
                <w:rFonts w:ascii="宋体" w:hAnsi="宋体" w:cs="宋体"/>
                <w:kern w:val="0"/>
                <w:sz w:val="24"/>
              </w:rPr>
            </w:pPr>
            <w:r>
              <w:rPr>
                <w:kern w:val="0"/>
                <w:sz w:val="28"/>
                <w:szCs w:val="28"/>
              </w:rPr>
              <w:t> </w:t>
            </w:r>
          </w:p>
          <w:p>
            <w:pPr>
              <w:widowControl/>
              <w:ind w:firstLine="278" w:firstLineChars="116"/>
              <w:jc w:val="center"/>
              <w:rPr>
                <w:rFonts w:ascii="宋体" w:hAnsi="宋体" w:cs="宋体"/>
                <w:kern w:val="0"/>
                <w:sz w:val="24"/>
              </w:rPr>
            </w:pPr>
            <w:r>
              <w:rPr>
                <w:kern w:val="0"/>
                <w:sz w:val="24"/>
              </w:rPr>
              <w:t> </w:t>
            </w:r>
          </w:p>
          <w:p>
            <w:pPr>
              <w:widowControl/>
              <w:ind w:firstLine="278" w:firstLineChars="116"/>
              <w:jc w:val="center"/>
              <w:rPr>
                <w:rFonts w:ascii="宋体" w:hAnsi="宋体" w:cs="宋体"/>
                <w:kern w:val="0"/>
                <w:sz w:val="24"/>
              </w:rPr>
            </w:pPr>
            <w:r>
              <w:rPr>
                <w:kern w:val="0"/>
                <w:sz w:val="24"/>
              </w:rPr>
              <w:t> </w:t>
            </w:r>
          </w:p>
          <w:p>
            <w:pPr>
              <w:widowControl/>
              <w:spacing w:line="360" w:lineRule="auto"/>
              <w:ind w:firstLine="278" w:firstLineChars="116"/>
              <w:jc w:val="center"/>
              <w:rPr>
                <w:rFonts w:ascii="宋体" w:hAnsi="宋体" w:cs="宋体"/>
                <w:kern w:val="0"/>
                <w:sz w:val="24"/>
              </w:rPr>
            </w:pPr>
            <w:r>
              <w:rPr>
                <w:rFonts w:hint="eastAsia"/>
                <w:kern w:val="0"/>
                <w:sz w:val="24"/>
              </w:rPr>
              <w:t xml:space="preserve">  学</w:t>
            </w:r>
            <w:r>
              <w:rPr>
                <w:rFonts w:hint="eastAsia" w:cs="宋体"/>
                <w:kern w:val="0"/>
                <w:sz w:val="24"/>
              </w:rPr>
              <w:t>院领导签字：</w:t>
            </w:r>
          </w:p>
          <w:p>
            <w:pPr>
              <w:widowControl/>
              <w:spacing w:line="360" w:lineRule="auto"/>
              <w:ind w:firstLine="278" w:firstLineChars="116"/>
              <w:jc w:val="center"/>
              <w:rPr>
                <w:rFonts w:ascii="宋体" w:hAnsi="宋体" w:cs="宋体"/>
                <w:kern w:val="0"/>
                <w:sz w:val="24"/>
              </w:rPr>
            </w:pPr>
            <w:r>
              <w:rPr>
                <w:rFonts w:hint="eastAsia" w:cs="宋体"/>
                <w:kern w:val="0"/>
                <w:sz w:val="24"/>
              </w:rPr>
              <w:t>年月日</w:t>
            </w:r>
          </w:p>
        </w:tc>
      </w:tr>
    </w:tbl>
    <w:p>
      <w:pPr>
        <w:spacing w:line="480" w:lineRule="exact"/>
        <w:ind w:firstLine="278" w:firstLineChars="116"/>
        <w:rPr>
          <w:rFonts w:ascii="仿宋" w:hAnsi="仿宋" w:eastAsia="仿宋" w:cs="宋体"/>
          <w:kern w:val="0"/>
          <w:sz w:val="24"/>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姚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16"/>
      </w:rPr>
    </w:pPr>
    <w:r>
      <w:rPr>
        <w:rFonts w:hint="eastAsia"/>
        <w:sz w:val="16"/>
      </w:rPr>
      <w:t>第</w:t>
    </w:r>
    <w:r>
      <w:rPr>
        <w:sz w:val="16"/>
      </w:rPr>
      <w:fldChar w:fldCharType="begin"/>
    </w:r>
    <w:r>
      <w:rPr>
        <w:sz w:val="16"/>
      </w:rPr>
      <w:instrText xml:space="preserve">PAGE   \* MERGEFORMAT</w:instrText>
    </w:r>
    <w:r>
      <w:rPr>
        <w:sz w:val="16"/>
      </w:rPr>
      <w:fldChar w:fldCharType="separate"/>
    </w:r>
    <w:r>
      <w:rPr>
        <w:sz w:val="16"/>
        <w:lang w:val="zh-CN"/>
      </w:rPr>
      <w:t>29</w:t>
    </w:r>
    <w:r>
      <w:rPr>
        <w:sz w:val="16"/>
      </w:rPr>
      <w:fldChar w:fldCharType="end"/>
    </w:r>
    <w:r>
      <w:rPr>
        <w:rFonts w:hint="eastAsia"/>
        <w:sz w:val="16"/>
      </w:rPr>
      <w:t>页</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406C"/>
    <w:multiLevelType w:val="multilevel"/>
    <w:tmpl w:val="0300406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9174B8"/>
    <w:multiLevelType w:val="multilevel"/>
    <w:tmpl w:val="259174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364555"/>
    <w:multiLevelType w:val="singleLevel"/>
    <w:tmpl w:val="59364555"/>
    <w:lvl w:ilvl="0" w:tentative="0">
      <w:start w:val="3"/>
      <w:numFmt w:val="chineseCounting"/>
      <w:suff w:val="nothing"/>
      <w:lvlText w:val="（%1）"/>
      <w:lvlJc w:val="left"/>
    </w:lvl>
  </w:abstractNum>
  <w:abstractNum w:abstractNumId="3">
    <w:nsid w:val="6CD610B7"/>
    <w:multiLevelType w:val="multilevel"/>
    <w:tmpl w:val="6CD610B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B292067"/>
    <w:multiLevelType w:val="multilevel"/>
    <w:tmpl w:val="7B29206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26247"/>
    <w:rsid w:val="00002142"/>
    <w:rsid w:val="00005AFE"/>
    <w:rsid w:val="00035B7E"/>
    <w:rsid w:val="00042D02"/>
    <w:rsid w:val="00063D23"/>
    <w:rsid w:val="00067C81"/>
    <w:rsid w:val="00070714"/>
    <w:rsid w:val="00070AB5"/>
    <w:rsid w:val="00074327"/>
    <w:rsid w:val="000761E4"/>
    <w:rsid w:val="00080B67"/>
    <w:rsid w:val="00094633"/>
    <w:rsid w:val="00095116"/>
    <w:rsid w:val="000A33BC"/>
    <w:rsid w:val="000A5835"/>
    <w:rsid w:val="000B4C99"/>
    <w:rsid w:val="000F2056"/>
    <w:rsid w:val="000F2A4C"/>
    <w:rsid w:val="0010391F"/>
    <w:rsid w:val="00105B47"/>
    <w:rsid w:val="00111B54"/>
    <w:rsid w:val="001124C7"/>
    <w:rsid w:val="00124800"/>
    <w:rsid w:val="00134FAF"/>
    <w:rsid w:val="00186BE6"/>
    <w:rsid w:val="001B55DE"/>
    <w:rsid w:val="001D112A"/>
    <w:rsid w:val="001D1A1F"/>
    <w:rsid w:val="00214430"/>
    <w:rsid w:val="00216C45"/>
    <w:rsid w:val="00224970"/>
    <w:rsid w:val="00240D6B"/>
    <w:rsid w:val="0026073E"/>
    <w:rsid w:val="0026594E"/>
    <w:rsid w:val="002848F7"/>
    <w:rsid w:val="002962D2"/>
    <w:rsid w:val="002D7DC3"/>
    <w:rsid w:val="002E11AF"/>
    <w:rsid w:val="002F7EF8"/>
    <w:rsid w:val="0030511C"/>
    <w:rsid w:val="00310CF2"/>
    <w:rsid w:val="00341E96"/>
    <w:rsid w:val="0035547A"/>
    <w:rsid w:val="0035691D"/>
    <w:rsid w:val="00362688"/>
    <w:rsid w:val="0036725C"/>
    <w:rsid w:val="00367B3E"/>
    <w:rsid w:val="003906C9"/>
    <w:rsid w:val="00395DB1"/>
    <w:rsid w:val="003A061D"/>
    <w:rsid w:val="003B357D"/>
    <w:rsid w:val="003D148F"/>
    <w:rsid w:val="003E513F"/>
    <w:rsid w:val="003F693D"/>
    <w:rsid w:val="00402105"/>
    <w:rsid w:val="004030AC"/>
    <w:rsid w:val="004041E5"/>
    <w:rsid w:val="004135A0"/>
    <w:rsid w:val="00424D2E"/>
    <w:rsid w:val="00426247"/>
    <w:rsid w:val="004307D5"/>
    <w:rsid w:val="00440912"/>
    <w:rsid w:val="00465BA4"/>
    <w:rsid w:val="004664A2"/>
    <w:rsid w:val="00466FC8"/>
    <w:rsid w:val="0047113B"/>
    <w:rsid w:val="00483C92"/>
    <w:rsid w:val="00483C93"/>
    <w:rsid w:val="00494F6B"/>
    <w:rsid w:val="00496236"/>
    <w:rsid w:val="004A3E7E"/>
    <w:rsid w:val="004B11EC"/>
    <w:rsid w:val="004B728A"/>
    <w:rsid w:val="004C7157"/>
    <w:rsid w:val="004C762B"/>
    <w:rsid w:val="004E3C76"/>
    <w:rsid w:val="00505870"/>
    <w:rsid w:val="005116C7"/>
    <w:rsid w:val="0051465A"/>
    <w:rsid w:val="00563DC5"/>
    <w:rsid w:val="00586100"/>
    <w:rsid w:val="005912C9"/>
    <w:rsid w:val="005B01B7"/>
    <w:rsid w:val="005C4E98"/>
    <w:rsid w:val="005E0329"/>
    <w:rsid w:val="005F73E6"/>
    <w:rsid w:val="00604A94"/>
    <w:rsid w:val="00604D48"/>
    <w:rsid w:val="006050BC"/>
    <w:rsid w:val="006068C2"/>
    <w:rsid w:val="0061571E"/>
    <w:rsid w:val="006222F6"/>
    <w:rsid w:val="00630DD6"/>
    <w:rsid w:val="00642168"/>
    <w:rsid w:val="00656E5C"/>
    <w:rsid w:val="0067010F"/>
    <w:rsid w:val="006747FF"/>
    <w:rsid w:val="00690270"/>
    <w:rsid w:val="006A3E76"/>
    <w:rsid w:val="006A74AA"/>
    <w:rsid w:val="006E7110"/>
    <w:rsid w:val="00700F7F"/>
    <w:rsid w:val="00707924"/>
    <w:rsid w:val="007206DC"/>
    <w:rsid w:val="00731C07"/>
    <w:rsid w:val="0073275F"/>
    <w:rsid w:val="007459E0"/>
    <w:rsid w:val="00756F38"/>
    <w:rsid w:val="007750DB"/>
    <w:rsid w:val="00785255"/>
    <w:rsid w:val="00787A5A"/>
    <w:rsid w:val="007B67B3"/>
    <w:rsid w:val="007E0FC5"/>
    <w:rsid w:val="007E758B"/>
    <w:rsid w:val="007F7567"/>
    <w:rsid w:val="0081078B"/>
    <w:rsid w:val="00812A79"/>
    <w:rsid w:val="008224DB"/>
    <w:rsid w:val="008244A9"/>
    <w:rsid w:val="00834BA2"/>
    <w:rsid w:val="00840EFA"/>
    <w:rsid w:val="00845489"/>
    <w:rsid w:val="00866592"/>
    <w:rsid w:val="008722BD"/>
    <w:rsid w:val="008724E7"/>
    <w:rsid w:val="00894B7A"/>
    <w:rsid w:val="008A685A"/>
    <w:rsid w:val="008C59F8"/>
    <w:rsid w:val="008F45FB"/>
    <w:rsid w:val="008F6452"/>
    <w:rsid w:val="00901838"/>
    <w:rsid w:val="00903FBB"/>
    <w:rsid w:val="00913D7A"/>
    <w:rsid w:val="00914AD3"/>
    <w:rsid w:val="009248EC"/>
    <w:rsid w:val="00950E5A"/>
    <w:rsid w:val="0096154F"/>
    <w:rsid w:val="00973E9B"/>
    <w:rsid w:val="00980BA4"/>
    <w:rsid w:val="00994371"/>
    <w:rsid w:val="009944C9"/>
    <w:rsid w:val="009A17C6"/>
    <w:rsid w:val="009B633E"/>
    <w:rsid w:val="009C2025"/>
    <w:rsid w:val="009D100B"/>
    <w:rsid w:val="009E02CE"/>
    <w:rsid w:val="009E22B5"/>
    <w:rsid w:val="009F0010"/>
    <w:rsid w:val="009F605D"/>
    <w:rsid w:val="009F7060"/>
    <w:rsid w:val="00A10EC4"/>
    <w:rsid w:val="00A14FC7"/>
    <w:rsid w:val="00A15E0D"/>
    <w:rsid w:val="00A201DC"/>
    <w:rsid w:val="00A217A6"/>
    <w:rsid w:val="00A24FDB"/>
    <w:rsid w:val="00A43FB7"/>
    <w:rsid w:val="00A5752A"/>
    <w:rsid w:val="00A638DC"/>
    <w:rsid w:val="00A67AAD"/>
    <w:rsid w:val="00A87AFE"/>
    <w:rsid w:val="00A932AB"/>
    <w:rsid w:val="00AA4318"/>
    <w:rsid w:val="00AB1C6C"/>
    <w:rsid w:val="00AC7F95"/>
    <w:rsid w:val="00AD37A5"/>
    <w:rsid w:val="00AE7299"/>
    <w:rsid w:val="00AF1A37"/>
    <w:rsid w:val="00AF6CEE"/>
    <w:rsid w:val="00B01EF2"/>
    <w:rsid w:val="00B07EAB"/>
    <w:rsid w:val="00B11302"/>
    <w:rsid w:val="00B176DE"/>
    <w:rsid w:val="00B2763F"/>
    <w:rsid w:val="00B32BD7"/>
    <w:rsid w:val="00B47B3D"/>
    <w:rsid w:val="00B53761"/>
    <w:rsid w:val="00B64A69"/>
    <w:rsid w:val="00B73598"/>
    <w:rsid w:val="00B82BED"/>
    <w:rsid w:val="00B95381"/>
    <w:rsid w:val="00BA218F"/>
    <w:rsid w:val="00BB6B42"/>
    <w:rsid w:val="00BD7654"/>
    <w:rsid w:val="00BE16D4"/>
    <w:rsid w:val="00BE6C11"/>
    <w:rsid w:val="00BF7506"/>
    <w:rsid w:val="00C06E48"/>
    <w:rsid w:val="00C12ACA"/>
    <w:rsid w:val="00C166BD"/>
    <w:rsid w:val="00C32B07"/>
    <w:rsid w:val="00C33675"/>
    <w:rsid w:val="00C44401"/>
    <w:rsid w:val="00C44C48"/>
    <w:rsid w:val="00C67B7A"/>
    <w:rsid w:val="00C722CE"/>
    <w:rsid w:val="00C94C32"/>
    <w:rsid w:val="00CC0301"/>
    <w:rsid w:val="00CC1002"/>
    <w:rsid w:val="00CC5D45"/>
    <w:rsid w:val="00CD06BA"/>
    <w:rsid w:val="00CE38B9"/>
    <w:rsid w:val="00CF5395"/>
    <w:rsid w:val="00CF672D"/>
    <w:rsid w:val="00CF7623"/>
    <w:rsid w:val="00D051E9"/>
    <w:rsid w:val="00D357DD"/>
    <w:rsid w:val="00D40498"/>
    <w:rsid w:val="00D434D8"/>
    <w:rsid w:val="00D46AB2"/>
    <w:rsid w:val="00D55B82"/>
    <w:rsid w:val="00D62733"/>
    <w:rsid w:val="00D66CD8"/>
    <w:rsid w:val="00D7391D"/>
    <w:rsid w:val="00D75B12"/>
    <w:rsid w:val="00D93329"/>
    <w:rsid w:val="00D93DB5"/>
    <w:rsid w:val="00DB58E0"/>
    <w:rsid w:val="00DC6114"/>
    <w:rsid w:val="00DD0200"/>
    <w:rsid w:val="00DE255A"/>
    <w:rsid w:val="00E02596"/>
    <w:rsid w:val="00E04FAC"/>
    <w:rsid w:val="00E05924"/>
    <w:rsid w:val="00E06BA7"/>
    <w:rsid w:val="00E249C2"/>
    <w:rsid w:val="00E33CFE"/>
    <w:rsid w:val="00E35ADD"/>
    <w:rsid w:val="00E418C2"/>
    <w:rsid w:val="00E51B3B"/>
    <w:rsid w:val="00E55D58"/>
    <w:rsid w:val="00E7543B"/>
    <w:rsid w:val="00EB15C7"/>
    <w:rsid w:val="00EB4ACA"/>
    <w:rsid w:val="00EB5ADD"/>
    <w:rsid w:val="00ED0C33"/>
    <w:rsid w:val="00EF538B"/>
    <w:rsid w:val="00F01291"/>
    <w:rsid w:val="00F12054"/>
    <w:rsid w:val="00F42914"/>
    <w:rsid w:val="00F47FC9"/>
    <w:rsid w:val="00F61EBC"/>
    <w:rsid w:val="00F660F5"/>
    <w:rsid w:val="00F81898"/>
    <w:rsid w:val="00F81A3D"/>
    <w:rsid w:val="00FA1810"/>
    <w:rsid w:val="00FC29F7"/>
    <w:rsid w:val="00FC42D2"/>
    <w:rsid w:val="00FC5082"/>
    <w:rsid w:val="00FC6A6F"/>
    <w:rsid w:val="00FE3DE0"/>
    <w:rsid w:val="011327B4"/>
    <w:rsid w:val="02414884"/>
    <w:rsid w:val="02D508D0"/>
    <w:rsid w:val="06A53BC1"/>
    <w:rsid w:val="07F127D4"/>
    <w:rsid w:val="09204DB9"/>
    <w:rsid w:val="09305741"/>
    <w:rsid w:val="0B5F7A92"/>
    <w:rsid w:val="0B640D9A"/>
    <w:rsid w:val="0B696D06"/>
    <w:rsid w:val="0C222EE3"/>
    <w:rsid w:val="0D870384"/>
    <w:rsid w:val="0E9834A3"/>
    <w:rsid w:val="11DA3B68"/>
    <w:rsid w:val="14B432C5"/>
    <w:rsid w:val="155D3C48"/>
    <w:rsid w:val="15BB1370"/>
    <w:rsid w:val="16B57406"/>
    <w:rsid w:val="17BB6460"/>
    <w:rsid w:val="17C32785"/>
    <w:rsid w:val="18B77B21"/>
    <w:rsid w:val="1A1418E6"/>
    <w:rsid w:val="1C7A066B"/>
    <w:rsid w:val="1CF90CCA"/>
    <w:rsid w:val="1D100B82"/>
    <w:rsid w:val="1EC10A6E"/>
    <w:rsid w:val="214B13D9"/>
    <w:rsid w:val="22E2254D"/>
    <w:rsid w:val="236F239E"/>
    <w:rsid w:val="2576754E"/>
    <w:rsid w:val="2764507C"/>
    <w:rsid w:val="289712BD"/>
    <w:rsid w:val="28BC656A"/>
    <w:rsid w:val="294B7B93"/>
    <w:rsid w:val="2996258F"/>
    <w:rsid w:val="2A615F57"/>
    <w:rsid w:val="2C4047F3"/>
    <w:rsid w:val="2CA64A15"/>
    <w:rsid w:val="2E555E71"/>
    <w:rsid w:val="2FBE0318"/>
    <w:rsid w:val="30406558"/>
    <w:rsid w:val="30757479"/>
    <w:rsid w:val="308B69C8"/>
    <w:rsid w:val="30DC6CBE"/>
    <w:rsid w:val="322B7954"/>
    <w:rsid w:val="323D3A18"/>
    <w:rsid w:val="329D48F2"/>
    <w:rsid w:val="32A475A6"/>
    <w:rsid w:val="33BB26BE"/>
    <w:rsid w:val="34054E77"/>
    <w:rsid w:val="346B6E7B"/>
    <w:rsid w:val="352C01D6"/>
    <w:rsid w:val="36306F09"/>
    <w:rsid w:val="36CB7134"/>
    <w:rsid w:val="371946E5"/>
    <w:rsid w:val="379B5465"/>
    <w:rsid w:val="3829782E"/>
    <w:rsid w:val="38795D75"/>
    <w:rsid w:val="3A365F57"/>
    <w:rsid w:val="3B422F9B"/>
    <w:rsid w:val="3B5B19ED"/>
    <w:rsid w:val="3C6A648E"/>
    <w:rsid w:val="3F1334A5"/>
    <w:rsid w:val="433822EE"/>
    <w:rsid w:val="43E35148"/>
    <w:rsid w:val="44B973E2"/>
    <w:rsid w:val="475D3CDA"/>
    <w:rsid w:val="478F3538"/>
    <w:rsid w:val="48CE798A"/>
    <w:rsid w:val="490566F4"/>
    <w:rsid w:val="4AB6377A"/>
    <w:rsid w:val="4AC65909"/>
    <w:rsid w:val="4B290C39"/>
    <w:rsid w:val="4B9C7E72"/>
    <w:rsid w:val="4C051A86"/>
    <w:rsid w:val="4D0710A1"/>
    <w:rsid w:val="4D87268D"/>
    <w:rsid w:val="4EA477A0"/>
    <w:rsid w:val="4EC041F8"/>
    <w:rsid w:val="4FA05E13"/>
    <w:rsid w:val="50C57C48"/>
    <w:rsid w:val="514D4C5A"/>
    <w:rsid w:val="5414409C"/>
    <w:rsid w:val="566F746C"/>
    <w:rsid w:val="579D3708"/>
    <w:rsid w:val="57D723E7"/>
    <w:rsid w:val="58161457"/>
    <w:rsid w:val="5A8E50A9"/>
    <w:rsid w:val="5A9A5516"/>
    <w:rsid w:val="5A9B7C6E"/>
    <w:rsid w:val="5B8A6041"/>
    <w:rsid w:val="5B964E59"/>
    <w:rsid w:val="5BA10FF3"/>
    <w:rsid w:val="5C572364"/>
    <w:rsid w:val="5FD96177"/>
    <w:rsid w:val="60913822"/>
    <w:rsid w:val="6145064D"/>
    <w:rsid w:val="61B40001"/>
    <w:rsid w:val="643B446A"/>
    <w:rsid w:val="658E28D5"/>
    <w:rsid w:val="65BE1E04"/>
    <w:rsid w:val="66716160"/>
    <w:rsid w:val="680C7120"/>
    <w:rsid w:val="68EB0F64"/>
    <w:rsid w:val="691062EB"/>
    <w:rsid w:val="691B70F3"/>
    <w:rsid w:val="6A886C71"/>
    <w:rsid w:val="6C0E7E5E"/>
    <w:rsid w:val="6D9F47B4"/>
    <w:rsid w:val="6DA82E4D"/>
    <w:rsid w:val="6F120E8A"/>
    <w:rsid w:val="71BA1040"/>
    <w:rsid w:val="72475E93"/>
    <w:rsid w:val="733E4BF0"/>
    <w:rsid w:val="7945104E"/>
    <w:rsid w:val="7C22320B"/>
    <w:rsid w:val="7DC86D71"/>
    <w:rsid w:val="7E2968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800080"/>
      <w:u w:val="single"/>
    </w:rPr>
  </w:style>
  <w:style w:type="character" w:styleId="7">
    <w:name w:val="Hyperlink"/>
    <w:unhideWhenUsed/>
    <w:qFormat/>
    <w:uiPriority w:val="99"/>
    <w:rPr>
      <w:color w:val="0000FF"/>
      <w:u w:val="single"/>
    </w:rPr>
  </w:style>
  <w:style w:type="character" w:customStyle="1" w:styleId="9">
    <w:name w:val="批注框文本 Char"/>
    <w:link w:val="2"/>
    <w:semiHidden/>
    <w:qFormat/>
    <w:uiPriority w:val="99"/>
    <w:rPr>
      <w:rFonts w:ascii="Times New Roman" w:hAnsi="Times New Roman" w:eastAsia="宋体" w:cs="Times New Roman"/>
      <w:sz w:val="18"/>
      <w:szCs w:val="18"/>
    </w:rPr>
  </w:style>
  <w:style w:type="character" w:customStyle="1" w:styleId="10">
    <w:name w:val="页脚 Char"/>
    <w:link w:val="3"/>
    <w:qFormat/>
    <w:uiPriority w:val="99"/>
    <w:rPr>
      <w:sz w:val="18"/>
      <w:szCs w:val="18"/>
    </w:rPr>
  </w:style>
  <w:style w:type="character" w:customStyle="1" w:styleId="11">
    <w:name w:val="页眉 Char"/>
    <w:link w:val="4"/>
    <w:qFormat/>
    <w:uiPriority w:val="99"/>
    <w:rPr>
      <w:sz w:val="18"/>
      <w:szCs w:val="18"/>
    </w:rPr>
  </w:style>
  <w:style w:type="character" w:customStyle="1" w:styleId="12">
    <w:name w:val="font21"/>
    <w:basedOn w:val="5"/>
    <w:qFormat/>
    <w:uiPriority w:val="0"/>
    <w:rPr>
      <w:rFonts w:hint="eastAsia" w:ascii="宋体" w:hAnsi="宋体" w:eastAsia="宋体" w:cs="宋体"/>
      <w:color w:val="000000"/>
      <w:sz w:val="18"/>
      <w:szCs w:val="18"/>
      <w:u w:val="none"/>
    </w:rPr>
  </w:style>
  <w:style w:type="character" w:customStyle="1" w:styleId="13">
    <w:name w:val="font11"/>
    <w:basedOn w:val="5"/>
    <w:qFormat/>
    <w:uiPriority w:val="0"/>
    <w:rPr>
      <w:rFonts w:hint="default" w:ascii="Times New Roman" w:hAnsi="Times New Roman" w:cs="Times New Roman"/>
      <w:color w:val="000000"/>
      <w:sz w:val="18"/>
      <w:szCs w:val="18"/>
      <w:u w:val="none"/>
    </w:rPr>
  </w:style>
  <w:style w:type="paragraph" w:customStyle="1" w:styleId="14">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
    <w:name w:val="xl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2">
    <w:name w:val="xl81"/>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5">
    <w:name w:val="xl80"/>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6">
    <w:name w:val="font8"/>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27">
    <w:name w:val="xl90"/>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9">
    <w:name w:val="xl92"/>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0">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3">
    <w:name w:val="xl8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5">
    <w:name w:val="xl82"/>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6">
    <w:name w:val="xl83"/>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
    <w:name w:val="font7"/>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8"/>
      <w:szCs w:val="18"/>
    </w:rPr>
  </w:style>
  <w:style w:type="paragraph" w:customStyle="1" w:styleId="4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1">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4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
    <w:name w:val="xl94"/>
    <w:basedOn w:val="1"/>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5">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6">
    <w:name w:val="列出段落1"/>
    <w:basedOn w:val="1"/>
    <w:qFormat/>
    <w:uiPriority w:val="34"/>
    <w:pPr>
      <w:ind w:firstLine="420" w:firstLineChars="200"/>
    </w:pPr>
  </w:style>
  <w:style w:type="paragraph" w:customStyle="1" w:styleId="47">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9">
    <w:name w:val="xl91"/>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kern w:val="0"/>
      <w:sz w:val="18"/>
      <w:szCs w:val="18"/>
    </w:rPr>
  </w:style>
  <w:style w:type="paragraph" w:customStyle="1" w:styleId="51">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character" w:customStyle="1" w:styleId="52">
    <w:name w:val="font61"/>
    <w:basedOn w:val="5"/>
    <w:qFormat/>
    <w:uiPriority w:val="0"/>
    <w:rPr>
      <w:rFonts w:hint="eastAsia" w:ascii="宋体" w:hAnsi="宋体" w:eastAsia="宋体" w:cs="宋体"/>
      <w:color w:val="000000"/>
      <w:sz w:val="16"/>
      <w:szCs w:val="16"/>
      <w:u w:val="none"/>
    </w:rPr>
  </w:style>
  <w:style w:type="paragraph" w:customStyle="1" w:styleId="5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4">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jc w:val="center"/>
      <w:textAlignment w:val="center"/>
    </w:pPr>
    <w:rPr>
      <w:rFonts w:ascii="宋体" w:hAnsi="宋体" w:cs="宋体"/>
      <w:kern w:val="0"/>
      <w:sz w:val="18"/>
      <w:szCs w:val="18"/>
    </w:rPr>
  </w:style>
  <w:style w:type="paragraph" w:customStyle="1" w:styleId="5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56">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5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58">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59">
    <w:name w:val="xl104"/>
    <w:basedOn w:val="1"/>
    <w:qFormat/>
    <w:uiPriority w:val="0"/>
    <w:pPr>
      <w:widowControl/>
      <w:pBdr>
        <w:top w:val="single" w:color="auto" w:sz="4" w:space="0"/>
        <w:left w:val="single" w:color="auto" w:sz="4" w:space="0"/>
        <w:bottom w:val="single" w:color="auto" w:sz="4" w:space="0"/>
      </w:pBdr>
      <w:shd w:val="clear" w:color="000000" w:fill="8DB4E3"/>
      <w:spacing w:before="100" w:beforeAutospacing="1" w:after="100" w:afterAutospacing="1"/>
      <w:jc w:val="center"/>
      <w:textAlignment w:val="center"/>
    </w:pPr>
    <w:rPr>
      <w:rFonts w:ascii="宋体" w:hAnsi="宋体" w:cs="宋体"/>
      <w:kern w:val="0"/>
      <w:sz w:val="18"/>
      <w:szCs w:val="18"/>
    </w:rPr>
  </w:style>
  <w:style w:type="paragraph" w:customStyle="1" w:styleId="60">
    <w:name w:val="xl105"/>
    <w:basedOn w:val="1"/>
    <w:qFormat/>
    <w:uiPriority w:val="0"/>
    <w:pPr>
      <w:widowControl/>
      <w:pBdr>
        <w:top w:val="single" w:color="auto" w:sz="4" w:space="0"/>
        <w:bottom w:val="single" w:color="auto" w:sz="4" w:space="0"/>
        <w:right w:val="single" w:color="auto" w:sz="4" w:space="0"/>
      </w:pBdr>
      <w:shd w:val="clear" w:color="000000" w:fill="8DB4E3"/>
      <w:spacing w:before="100" w:beforeAutospacing="1" w:after="100" w:afterAutospacing="1"/>
      <w:jc w:val="center"/>
      <w:textAlignment w:val="center"/>
    </w:pPr>
    <w:rPr>
      <w:rFonts w:ascii="宋体" w:hAnsi="宋体" w:cs="宋体"/>
      <w:kern w:val="0"/>
      <w:sz w:val="18"/>
      <w:szCs w:val="18"/>
    </w:rPr>
  </w:style>
  <w:style w:type="paragraph" w:customStyle="1" w:styleId="61">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jc w:val="center"/>
      <w:textAlignment w:val="center"/>
    </w:pPr>
    <w:rPr>
      <w:rFonts w:ascii="宋体" w:hAnsi="宋体" w:cs="宋体"/>
      <w:kern w:val="0"/>
      <w:sz w:val="18"/>
      <w:szCs w:val="18"/>
    </w:rPr>
  </w:style>
  <w:style w:type="paragraph" w:customStyle="1" w:styleId="62">
    <w:name w:val="xl10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3">
    <w:name w:val="xl10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4">
    <w:name w:val="xl109"/>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5">
    <w:name w:val="xl110"/>
    <w:basedOn w:val="1"/>
    <w:uiPriority w:val="0"/>
    <w:pPr>
      <w:widowControl/>
      <w:spacing w:before="100" w:beforeAutospacing="1" w:after="100" w:afterAutospacing="1"/>
      <w:jc w:val="center"/>
      <w:textAlignment w:val="center"/>
    </w:pPr>
    <w:rPr>
      <w:rFonts w:ascii="宋体" w:hAnsi="宋体" w:cs="宋体"/>
      <w:b/>
      <w:bCs/>
      <w:kern w:val="0"/>
      <w:sz w:val="32"/>
      <w:szCs w:val="32"/>
    </w:rPr>
  </w:style>
  <w:style w:type="paragraph" w:customStyle="1" w:styleId="66">
    <w:name w:val="xl11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7">
    <w:name w:val="xl112"/>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9">
    <w:name w:val="xl11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0">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71">
    <w:name w:val="xl11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2">
    <w:name w:val="xl11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3">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4">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5">
    <w:name w:val="xl120"/>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6">
    <w:name w:val="xl121"/>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styleId="77">
    <w:name w:val="List Paragraph"/>
    <w:basedOn w:val="1"/>
    <w:unhideWhenUsed/>
    <w:uiPriority w:val="99"/>
    <w:pPr>
      <w:ind w:firstLine="420" w:firstLineChars="200"/>
    </w:pPr>
  </w:style>
  <w:style w:type="paragraph" w:customStyle="1" w:styleId="78">
    <w:name w:val="xl122"/>
    <w:basedOn w:val="1"/>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79">
    <w:name w:val="xl123"/>
    <w:basedOn w:val="1"/>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80">
    <w:name w:val="xl124"/>
    <w:basedOn w:val="1"/>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81">
    <w:name w:val="xl12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F7A58F2C-809C-45D8-8ABA-3C57A2835268}" type="doc">
      <dgm:prSet loTypeId="urn:microsoft.com/office/officeart/2005/8/layout/cycle4#1" loCatId="cycle" qsTypeId="urn:microsoft.com/office/officeart/2005/8/quickstyle/3d2#1" qsCatId="3D" csTypeId="urn:microsoft.com/office/officeart/2005/8/colors/accent1_2#1" csCatId="accent1" phldr="1"/>
      <dgm:spPr/>
      <dgm:t>
        <a:bodyPr/>
        <a:p>
          <a:endParaRPr lang="zh-CN" altLang="en-US"/>
        </a:p>
      </dgm:t>
    </dgm:pt>
    <dgm:pt modelId="{7556E68C-2F4F-4D78-B8FD-DB78062A6C36}">
      <dgm:prSet phldrT="[文本]" custT="1"/>
      <dgm:spPr/>
      <dgm:t>
        <a:bodyPr/>
        <a:p>
          <a:r>
            <a:rPr lang="zh-CN" altLang="en-US" sz="1400" b="1">
              <a:latin typeface="仿宋" panose="02010609060101010101" charset="-122"/>
              <a:ea typeface="仿宋" panose="02010609060101010101" charset="-122"/>
            </a:rPr>
            <a:t>综合素质</a:t>
          </a:r>
        </a:p>
      </dgm:t>
    </dgm:pt>
    <dgm:pt modelId="{CA23E3FB-5D69-4BA9-8177-D52F8A8B78E7}" cxnId="{A9F6997E-CCC5-4EB4-90F0-FE477914A275}" type="parTrans">
      <dgm:prSet/>
      <dgm:spPr/>
      <dgm:t>
        <a:bodyPr/>
        <a:p>
          <a:endParaRPr lang="zh-CN" altLang="en-US" sz="900">
            <a:latin typeface="仿宋" panose="02010609060101010101" charset="-122"/>
            <a:ea typeface="仿宋" panose="02010609060101010101" charset="-122"/>
          </a:endParaRPr>
        </a:p>
      </dgm:t>
    </dgm:pt>
    <dgm:pt modelId="{E0531867-0557-42DE-8A20-BD68A24CEED3}" cxnId="{A9F6997E-CCC5-4EB4-90F0-FE477914A275}" type="sibTrans">
      <dgm:prSet/>
      <dgm:spPr/>
      <dgm:t>
        <a:bodyPr/>
        <a:p>
          <a:endParaRPr lang="zh-CN" altLang="en-US" sz="900">
            <a:latin typeface="仿宋" panose="02010609060101010101" charset="-122"/>
            <a:ea typeface="仿宋" panose="02010609060101010101" charset="-122"/>
          </a:endParaRPr>
        </a:p>
      </dgm:t>
    </dgm:pt>
    <dgm:pt modelId="{4370C357-2B55-4C72-9E05-FF507193B525}">
      <dgm:prSet phldrT="[文本]" custT="1"/>
      <dgm:spPr/>
      <dgm:t>
        <a:bodyPr/>
        <a:p>
          <a:r>
            <a:rPr lang="zh-CN" altLang="en-US" sz="900">
              <a:latin typeface="仿宋" panose="02010609060101010101" charset="-122"/>
              <a:ea typeface="仿宋" panose="02010609060101010101" charset="-122"/>
            </a:rPr>
            <a:t>思想道德</a:t>
          </a:r>
        </a:p>
      </dgm:t>
    </dgm:pt>
    <dgm:pt modelId="{8B8B129A-668A-4A06-9FC1-771C9B92789F}" cxnId="{A58025D4-B5C1-4950-B02A-F491484A0AAC}" type="parTrans">
      <dgm:prSet/>
      <dgm:spPr/>
      <dgm:t>
        <a:bodyPr/>
        <a:p>
          <a:endParaRPr lang="zh-CN" altLang="en-US" sz="900">
            <a:latin typeface="仿宋" panose="02010609060101010101" charset="-122"/>
            <a:ea typeface="仿宋" panose="02010609060101010101" charset="-122"/>
          </a:endParaRPr>
        </a:p>
      </dgm:t>
    </dgm:pt>
    <dgm:pt modelId="{BBBBC120-A50C-4DCE-BA1F-F128E7AA7053}" cxnId="{A58025D4-B5C1-4950-B02A-F491484A0AAC}" type="sibTrans">
      <dgm:prSet/>
      <dgm:spPr/>
      <dgm:t>
        <a:bodyPr/>
        <a:p>
          <a:endParaRPr lang="zh-CN" altLang="en-US" sz="900">
            <a:latin typeface="仿宋" panose="02010609060101010101" charset="-122"/>
            <a:ea typeface="仿宋" panose="02010609060101010101" charset="-122"/>
          </a:endParaRPr>
        </a:p>
      </dgm:t>
    </dgm:pt>
    <dgm:pt modelId="{BE2E5A89-C9ED-4465-8359-097D4A6AC884}">
      <dgm:prSet phldrT="[文本]" custT="1"/>
      <dgm:spPr/>
      <dgm:t>
        <a:bodyPr/>
        <a:p>
          <a:r>
            <a:rPr lang="zh-CN" altLang="en-US" sz="1400" b="1">
              <a:latin typeface="仿宋" panose="02010609060101010101" charset="-122"/>
              <a:ea typeface="仿宋" panose="02010609060101010101" charset="-122"/>
            </a:rPr>
            <a:t>专业基础</a:t>
          </a:r>
        </a:p>
      </dgm:t>
    </dgm:pt>
    <dgm:pt modelId="{5F3A665B-550B-46F5-80E9-7D165FD5E720}" cxnId="{1D8CEB65-4638-4E87-82A2-698A4924DAE9}" type="parTrans">
      <dgm:prSet/>
      <dgm:spPr/>
      <dgm:t>
        <a:bodyPr/>
        <a:p>
          <a:endParaRPr lang="zh-CN" altLang="en-US" sz="900">
            <a:latin typeface="仿宋" panose="02010609060101010101" charset="-122"/>
            <a:ea typeface="仿宋" panose="02010609060101010101" charset="-122"/>
          </a:endParaRPr>
        </a:p>
      </dgm:t>
    </dgm:pt>
    <dgm:pt modelId="{43525619-CBF2-4ABE-9EBF-0E218BBBE45C}" cxnId="{1D8CEB65-4638-4E87-82A2-698A4924DAE9}" type="sibTrans">
      <dgm:prSet/>
      <dgm:spPr/>
      <dgm:t>
        <a:bodyPr/>
        <a:p>
          <a:endParaRPr lang="zh-CN" altLang="en-US" sz="900">
            <a:latin typeface="仿宋" panose="02010609060101010101" charset="-122"/>
            <a:ea typeface="仿宋" panose="02010609060101010101" charset="-122"/>
          </a:endParaRPr>
        </a:p>
      </dgm:t>
    </dgm:pt>
    <dgm:pt modelId="{C43D29C1-E867-4B9D-991F-DCF5934AFD23}">
      <dgm:prSet phldrT="[文本]" custT="1"/>
      <dgm:spPr/>
      <dgm:t>
        <a:bodyPr/>
        <a:p>
          <a:r>
            <a:rPr lang="zh-CN" altLang="en-US" sz="900">
              <a:latin typeface="仿宋" panose="02010609060101010101" charset="-122"/>
              <a:ea typeface="仿宋" panose="02010609060101010101" charset="-122"/>
            </a:rPr>
            <a:t>电路基础</a:t>
          </a:r>
        </a:p>
      </dgm:t>
    </dgm:pt>
    <dgm:pt modelId="{4972CED0-1746-44A8-A3D3-F51520C2F788}" cxnId="{C0388AEB-6D8C-418F-9F88-B2C1A945093A}" type="parTrans">
      <dgm:prSet/>
      <dgm:spPr/>
      <dgm:t>
        <a:bodyPr/>
        <a:p>
          <a:endParaRPr lang="zh-CN" altLang="en-US" sz="900">
            <a:latin typeface="仿宋" panose="02010609060101010101" charset="-122"/>
            <a:ea typeface="仿宋" panose="02010609060101010101" charset="-122"/>
          </a:endParaRPr>
        </a:p>
      </dgm:t>
    </dgm:pt>
    <dgm:pt modelId="{A30B1433-B909-4199-A556-9F85C66BFBD4}" cxnId="{C0388AEB-6D8C-418F-9F88-B2C1A945093A}" type="sibTrans">
      <dgm:prSet/>
      <dgm:spPr/>
      <dgm:t>
        <a:bodyPr/>
        <a:p>
          <a:endParaRPr lang="zh-CN" altLang="en-US" sz="900">
            <a:latin typeface="仿宋" panose="02010609060101010101" charset="-122"/>
            <a:ea typeface="仿宋" panose="02010609060101010101" charset="-122"/>
          </a:endParaRPr>
        </a:p>
      </dgm:t>
    </dgm:pt>
    <dgm:pt modelId="{6DE63B3A-8B06-4C28-98BF-C9F62E10B7D4}">
      <dgm:prSet phldrT="[文本]" custT="1"/>
      <dgm:spPr/>
      <dgm:t>
        <a:bodyPr/>
        <a:p>
          <a:r>
            <a:rPr lang="zh-CN" altLang="en-US" sz="1400" b="1">
              <a:latin typeface="仿宋" panose="02010609060101010101" charset="-122"/>
              <a:ea typeface="仿宋" panose="02010609060101010101" charset="-122"/>
            </a:rPr>
            <a:t>专业核心</a:t>
          </a:r>
        </a:p>
      </dgm:t>
    </dgm:pt>
    <dgm:pt modelId="{E64EF37A-2978-4204-8E3A-3E0447CEFE70}" cxnId="{815AC89F-354E-462D-89DC-A00BD9FB6CE3}" type="parTrans">
      <dgm:prSet/>
      <dgm:spPr/>
      <dgm:t>
        <a:bodyPr/>
        <a:p>
          <a:endParaRPr lang="zh-CN" altLang="en-US" sz="900">
            <a:latin typeface="仿宋" panose="02010609060101010101" charset="-122"/>
            <a:ea typeface="仿宋" panose="02010609060101010101" charset="-122"/>
          </a:endParaRPr>
        </a:p>
      </dgm:t>
    </dgm:pt>
    <dgm:pt modelId="{D34BC5D9-396C-4E82-9EB0-DFE2C725546E}" cxnId="{815AC89F-354E-462D-89DC-A00BD9FB6CE3}" type="sibTrans">
      <dgm:prSet/>
      <dgm:spPr/>
      <dgm:t>
        <a:bodyPr/>
        <a:p>
          <a:endParaRPr lang="zh-CN" altLang="en-US" sz="900">
            <a:latin typeface="仿宋" panose="02010609060101010101" charset="-122"/>
            <a:ea typeface="仿宋" panose="02010609060101010101" charset="-122"/>
          </a:endParaRPr>
        </a:p>
      </dgm:t>
    </dgm:pt>
    <dgm:pt modelId="{6E7F5218-F0BE-430A-94F8-E2EC3637DAF3}">
      <dgm:prSet phldrT="[文本]" custT="1"/>
      <dgm:spPr/>
      <dgm:t>
        <a:bodyPr/>
        <a:p>
          <a:r>
            <a:rPr lang="en-US" altLang="zh-CN" sz="900">
              <a:latin typeface="仿宋" panose="02010609060101010101" charset="-122"/>
              <a:ea typeface="仿宋" panose="02010609060101010101" charset="-122"/>
            </a:rPr>
            <a:t>RFID </a:t>
          </a:r>
          <a:r>
            <a:rPr lang="zh-CN" altLang="en-US" sz="900">
              <a:latin typeface="仿宋" panose="02010609060101010101" charset="-122"/>
              <a:ea typeface="仿宋" panose="02010609060101010101" charset="-122"/>
            </a:rPr>
            <a:t>技术应用</a:t>
          </a:r>
        </a:p>
      </dgm:t>
    </dgm:pt>
    <dgm:pt modelId="{44C5683B-3B8D-4DC3-95AF-E49D0C956E1B}" cxnId="{1D959C66-ACF6-4B4A-BCE3-76EF7E609258}" type="parTrans">
      <dgm:prSet/>
      <dgm:spPr/>
      <dgm:t>
        <a:bodyPr/>
        <a:p>
          <a:endParaRPr lang="zh-CN" altLang="en-US" sz="900">
            <a:latin typeface="仿宋" panose="02010609060101010101" charset="-122"/>
            <a:ea typeface="仿宋" panose="02010609060101010101" charset="-122"/>
          </a:endParaRPr>
        </a:p>
      </dgm:t>
    </dgm:pt>
    <dgm:pt modelId="{C800DAFE-7348-41A7-894B-049F33DA8F5E}" cxnId="{1D959C66-ACF6-4B4A-BCE3-76EF7E609258}" type="sibTrans">
      <dgm:prSet/>
      <dgm:spPr/>
      <dgm:t>
        <a:bodyPr/>
        <a:p>
          <a:endParaRPr lang="zh-CN" altLang="en-US" sz="900">
            <a:latin typeface="仿宋" panose="02010609060101010101" charset="-122"/>
            <a:ea typeface="仿宋" panose="02010609060101010101" charset="-122"/>
          </a:endParaRPr>
        </a:p>
      </dgm:t>
    </dgm:pt>
    <dgm:pt modelId="{ADBF6F45-EBE4-4B7C-BFDB-36A12B78FC0D}">
      <dgm:prSet phldrT="[文本]" custT="1"/>
      <dgm:spPr/>
      <dgm:t>
        <a:bodyPr/>
        <a:p>
          <a:r>
            <a:rPr lang="zh-CN" altLang="en-US" sz="1400" b="1">
              <a:latin typeface="仿宋" panose="02010609060101010101" charset="-122"/>
              <a:ea typeface="仿宋" panose="02010609060101010101" charset="-122"/>
            </a:rPr>
            <a:t>专业拓展</a:t>
          </a:r>
        </a:p>
      </dgm:t>
    </dgm:pt>
    <dgm:pt modelId="{5592973C-C26A-4FDF-A145-76A85B2D3FAF}" cxnId="{C1B52283-CC6B-4DA0-B2AF-8DA60DCD31F9}" type="parTrans">
      <dgm:prSet/>
      <dgm:spPr/>
      <dgm:t>
        <a:bodyPr/>
        <a:p>
          <a:endParaRPr lang="zh-CN" altLang="en-US" sz="900">
            <a:latin typeface="仿宋" panose="02010609060101010101" charset="-122"/>
            <a:ea typeface="仿宋" panose="02010609060101010101" charset="-122"/>
          </a:endParaRPr>
        </a:p>
      </dgm:t>
    </dgm:pt>
    <dgm:pt modelId="{E1F386D1-F53A-4E80-B481-1897BBAC07D9}" cxnId="{C1B52283-CC6B-4DA0-B2AF-8DA60DCD31F9}" type="sibTrans">
      <dgm:prSet/>
      <dgm:spPr/>
      <dgm:t>
        <a:bodyPr/>
        <a:p>
          <a:endParaRPr lang="zh-CN" altLang="en-US" sz="900">
            <a:latin typeface="仿宋" panose="02010609060101010101" charset="-122"/>
            <a:ea typeface="仿宋" panose="02010609060101010101" charset="-122"/>
          </a:endParaRPr>
        </a:p>
      </dgm:t>
    </dgm:pt>
    <dgm:pt modelId="{93AC9DC5-2659-4449-AABA-4EE7C6705946}">
      <dgm:prSet phldrT="[文本]" custT="1"/>
      <dgm:spPr/>
      <dgm:t>
        <a:bodyPr/>
        <a:p>
          <a:r>
            <a:rPr lang="zh-CN" altLang="en-US" sz="900">
              <a:latin typeface="仿宋" panose="02010609060101010101" charset="-122"/>
              <a:ea typeface="仿宋" panose="02010609060101010101" charset="-122"/>
            </a:rPr>
            <a:t>电子产品设计与制作</a:t>
          </a:r>
        </a:p>
      </dgm:t>
    </dgm:pt>
    <dgm:pt modelId="{E4D10B09-C626-4836-923C-2FA914091FAF}" cxnId="{E02FA0BF-0F94-41E7-8FAF-FF582FED2AF9}" type="parTrans">
      <dgm:prSet/>
      <dgm:spPr/>
      <dgm:t>
        <a:bodyPr/>
        <a:p>
          <a:endParaRPr lang="zh-CN" altLang="en-US" sz="900">
            <a:latin typeface="仿宋" panose="02010609060101010101" charset="-122"/>
            <a:ea typeface="仿宋" panose="02010609060101010101" charset="-122"/>
          </a:endParaRPr>
        </a:p>
      </dgm:t>
    </dgm:pt>
    <dgm:pt modelId="{6968DD24-B20F-4E4E-B33C-E1B8DD5F7CD4}" cxnId="{E02FA0BF-0F94-41E7-8FAF-FF582FED2AF9}" type="sibTrans">
      <dgm:prSet/>
      <dgm:spPr/>
      <dgm:t>
        <a:bodyPr/>
        <a:p>
          <a:endParaRPr lang="zh-CN" altLang="en-US" sz="900">
            <a:latin typeface="仿宋" panose="02010609060101010101" charset="-122"/>
            <a:ea typeface="仿宋" panose="02010609060101010101" charset="-122"/>
          </a:endParaRPr>
        </a:p>
      </dgm:t>
    </dgm:pt>
    <dgm:pt modelId="{A45CFDE4-710B-491B-A68F-B40EB8460C8B}">
      <dgm:prSet phldrT="[文本]"/>
      <dgm:spPr/>
      <dgm:t>
        <a:bodyPr/>
        <a:p>
          <a:endParaRPr lang="zh-CN" altLang="en-US" b="1">
            <a:latin typeface="仿宋" panose="02010609060101010101" charset="-122"/>
            <a:ea typeface="仿宋" panose="02010609060101010101" charset="-122"/>
          </a:endParaRPr>
        </a:p>
      </dgm:t>
    </dgm:pt>
    <dgm:pt modelId="{3884524B-17CE-4716-8EA0-B12BAFCD2853}" cxnId="{F700837A-D210-4C94-A7BF-D39A785CE5F7}" type="parTrans">
      <dgm:prSet/>
      <dgm:spPr/>
      <dgm:t>
        <a:bodyPr/>
        <a:p>
          <a:endParaRPr lang="zh-CN" altLang="en-US">
            <a:latin typeface="仿宋" panose="02010609060101010101" charset="-122"/>
            <a:ea typeface="仿宋" panose="02010609060101010101" charset="-122"/>
          </a:endParaRPr>
        </a:p>
      </dgm:t>
    </dgm:pt>
    <dgm:pt modelId="{48A29394-BDEB-4181-A1AC-52D03E0FC0C8}" cxnId="{F700837A-D210-4C94-A7BF-D39A785CE5F7}" type="sibTrans">
      <dgm:prSet/>
      <dgm:spPr/>
      <dgm:t>
        <a:bodyPr/>
        <a:p>
          <a:endParaRPr lang="zh-CN" altLang="en-US">
            <a:latin typeface="仿宋" panose="02010609060101010101" charset="-122"/>
            <a:ea typeface="仿宋" panose="02010609060101010101" charset="-122"/>
          </a:endParaRPr>
        </a:p>
      </dgm:t>
    </dgm:pt>
    <dgm:pt modelId="{EC3E5176-E192-40B5-A1A1-F2A20952CCD8}">
      <dgm:prSet phldrT="[文本]" custT="1"/>
      <dgm:spPr/>
      <dgm:t>
        <a:bodyPr/>
        <a:p>
          <a:r>
            <a:rPr lang="zh-CN" altLang="en-US" sz="900">
              <a:latin typeface="仿宋" panose="02010609060101010101" charset="-122"/>
              <a:ea typeface="仿宋" panose="02010609060101010101" charset="-122"/>
            </a:rPr>
            <a:t>毛泽东概论</a:t>
          </a:r>
        </a:p>
      </dgm:t>
    </dgm:pt>
    <dgm:pt modelId="{BF31B7F6-A556-4E35-B30B-1AF1E22A1B7C}" cxnId="{3DE50E65-2E6C-46E4-ADD4-35BF5ACC8D3D}" type="parTrans">
      <dgm:prSet/>
      <dgm:spPr/>
      <dgm:t>
        <a:bodyPr/>
        <a:p>
          <a:endParaRPr lang="zh-CN" altLang="en-US"/>
        </a:p>
      </dgm:t>
    </dgm:pt>
    <dgm:pt modelId="{C311754E-ED8A-41D6-BA01-83D1496FEED7}" cxnId="{3DE50E65-2E6C-46E4-ADD4-35BF5ACC8D3D}" type="sibTrans">
      <dgm:prSet/>
      <dgm:spPr/>
      <dgm:t>
        <a:bodyPr/>
        <a:p>
          <a:endParaRPr lang="zh-CN" altLang="en-US"/>
        </a:p>
      </dgm:t>
    </dgm:pt>
    <dgm:pt modelId="{D40541A2-2D0D-4942-9704-05B355B3CBF3}">
      <dgm:prSet phldrT="[文本]" custT="1"/>
      <dgm:spPr/>
      <dgm:t>
        <a:bodyPr/>
        <a:p>
          <a:r>
            <a:rPr lang="zh-CN" altLang="en-US" sz="900">
              <a:latin typeface="仿宋" panose="02010609060101010101" charset="-122"/>
              <a:ea typeface="仿宋" panose="02010609060101010101" charset="-122"/>
            </a:rPr>
            <a:t>英语</a:t>
          </a:r>
        </a:p>
      </dgm:t>
    </dgm:pt>
    <dgm:pt modelId="{37569A50-6316-4770-857D-FADCB1C16F81}" cxnId="{1B983EE1-A971-49BF-9FF5-5345B629912A}" type="parTrans">
      <dgm:prSet/>
      <dgm:spPr/>
      <dgm:t>
        <a:bodyPr/>
        <a:p>
          <a:endParaRPr lang="zh-CN" altLang="en-US"/>
        </a:p>
      </dgm:t>
    </dgm:pt>
    <dgm:pt modelId="{BAC7A0CA-30A9-4123-82B0-1B868F87BCD9}" cxnId="{1B983EE1-A971-49BF-9FF5-5345B629912A}" type="sibTrans">
      <dgm:prSet/>
      <dgm:spPr/>
      <dgm:t>
        <a:bodyPr/>
        <a:p>
          <a:endParaRPr lang="zh-CN" altLang="en-US"/>
        </a:p>
      </dgm:t>
    </dgm:pt>
    <dgm:pt modelId="{C4811322-5079-4CE1-8E18-330B9F066129}">
      <dgm:prSet phldrT="[文本]" custT="1"/>
      <dgm:spPr/>
      <dgm:t>
        <a:bodyPr/>
        <a:p>
          <a:r>
            <a:rPr lang="zh-CN" altLang="en-US" sz="900">
              <a:latin typeface="仿宋" panose="02010609060101010101" charset="-122"/>
              <a:ea typeface="仿宋" panose="02010609060101010101" charset="-122"/>
            </a:rPr>
            <a:t>计算机应用基础</a:t>
          </a:r>
        </a:p>
      </dgm:t>
    </dgm:pt>
    <dgm:pt modelId="{B4BEC162-FE08-46EE-A96F-4D6378FB3677}" cxnId="{239B052C-2CF9-48F3-A37A-748290D70A5E}" type="parTrans">
      <dgm:prSet/>
      <dgm:spPr/>
      <dgm:t>
        <a:bodyPr/>
        <a:p>
          <a:endParaRPr lang="zh-CN" altLang="en-US"/>
        </a:p>
      </dgm:t>
    </dgm:pt>
    <dgm:pt modelId="{8E0F2EF0-8D9A-43DB-A02F-5034BF15C5B2}" cxnId="{239B052C-2CF9-48F3-A37A-748290D70A5E}" type="sibTrans">
      <dgm:prSet/>
      <dgm:spPr/>
      <dgm:t>
        <a:bodyPr/>
        <a:p>
          <a:endParaRPr lang="zh-CN" altLang="en-US"/>
        </a:p>
      </dgm:t>
    </dgm:pt>
    <dgm:pt modelId="{A1776129-9098-40D0-8C0C-30A645EE44DE}">
      <dgm:prSet phldrT="[文本]" custT="1"/>
      <dgm:spPr/>
      <dgm:t>
        <a:bodyPr/>
        <a:p>
          <a:r>
            <a:rPr lang="zh-CN" altLang="en-US" sz="900">
              <a:latin typeface="仿宋" panose="02010609060101010101" charset="-122"/>
              <a:ea typeface="仿宋" panose="02010609060101010101" charset="-122"/>
            </a:rPr>
            <a:t>体育</a:t>
          </a:r>
        </a:p>
      </dgm:t>
    </dgm:pt>
    <dgm:pt modelId="{9F182684-5300-4371-8733-CEDA49B9DFB1}" cxnId="{64DD54F4-78D2-427C-9995-BCE098EAC7DD}" type="parTrans">
      <dgm:prSet/>
      <dgm:spPr/>
      <dgm:t>
        <a:bodyPr/>
        <a:p>
          <a:endParaRPr lang="zh-CN" altLang="en-US"/>
        </a:p>
      </dgm:t>
    </dgm:pt>
    <dgm:pt modelId="{D58A61A4-138D-4EB5-AAE0-9CEF96FF1570}" cxnId="{64DD54F4-78D2-427C-9995-BCE098EAC7DD}" type="sibTrans">
      <dgm:prSet/>
      <dgm:spPr/>
      <dgm:t>
        <a:bodyPr/>
        <a:p>
          <a:endParaRPr lang="zh-CN" altLang="en-US"/>
        </a:p>
      </dgm:t>
    </dgm:pt>
    <dgm:pt modelId="{6E5F626B-A80F-4BBC-AA06-591C57553179}">
      <dgm:prSet phldrT="[文本]" custT="1"/>
      <dgm:spPr/>
      <dgm:t>
        <a:bodyPr/>
        <a:p>
          <a:r>
            <a:rPr lang="zh-CN" altLang="en-US" sz="900">
              <a:latin typeface="仿宋" panose="02010609060101010101" charset="-122"/>
              <a:ea typeface="仿宋" panose="02010609060101010101" charset="-122"/>
            </a:rPr>
            <a:t>徽商文化</a:t>
          </a:r>
        </a:p>
      </dgm:t>
    </dgm:pt>
    <dgm:pt modelId="{1F4FCCA1-FE15-461A-AD82-796215C0E89A}" cxnId="{399177FE-0899-4B5E-9B16-B7C9068E8D76}" type="parTrans">
      <dgm:prSet/>
      <dgm:spPr/>
      <dgm:t>
        <a:bodyPr/>
        <a:p>
          <a:endParaRPr lang="zh-CN" altLang="en-US"/>
        </a:p>
      </dgm:t>
    </dgm:pt>
    <dgm:pt modelId="{57ACCA2F-1B31-4C47-B388-E030291670C9}" cxnId="{399177FE-0899-4B5E-9B16-B7C9068E8D76}" type="sibTrans">
      <dgm:prSet/>
      <dgm:spPr/>
      <dgm:t>
        <a:bodyPr/>
        <a:p>
          <a:endParaRPr lang="zh-CN" altLang="en-US"/>
        </a:p>
      </dgm:t>
    </dgm:pt>
    <dgm:pt modelId="{BDECD02B-2BFD-4D2C-BB46-E330BA9BF276}">
      <dgm:prSet phldrT="[文本]" custT="1"/>
      <dgm:spPr/>
      <dgm:t>
        <a:bodyPr/>
        <a:p>
          <a:r>
            <a:rPr lang="en-US" altLang="zh-CN" sz="900">
              <a:latin typeface="仿宋" panose="02010609060101010101" charset="-122"/>
              <a:ea typeface="仿宋" panose="02010609060101010101" charset="-122"/>
            </a:rPr>
            <a:t>C </a:t>
          </a:r>
          <a:r>
            <a:rPr lang="zh-CN" altLang="en-US" sz="900">
              <a:latin typeface="仿宋" panose="02010609060101010101" charset="-122"/>
              <a:ea typeface="仿宋" panose="02010609060101010101" charset="-122"/>
            </a:rPr>
            <a:t>语言</a:t>
          </a:r>
        </a:p>
      </dgm:t>
    </dgm:pt>
    <dgm:pt modelId="{3C089C7A-8F2F-4847-BBD0-96758DDDDC8B}" cxnId="{6481C9AE-4348-42A7-891B-D5F8C3862068}" type="parTrans">
      <dgm:prSet/>
      <dgm:spPr/>
      <dgm:t>
        <a:bodyPr/>
        <a:p>
          <a:endParaRPr lang="zh-CN" altLang="en-US"/>
        </a:p>
      </dgm:t>
    </dgm:pt>
    <dgm:pt modelId="{ACDE55E5-DA81-4EF5-AF1A-68FD41CFB1A7}" cxnId="{6481C9AE-4348-42A7-891B-D5F8C3862068}" type="sibTrans">
      <dgm:prSet/>
      <dgm:spPr/>
      <dgm:t>
        <a:bodyPr/>
        <a:p>
          <a:endParaRPr lang="zh-CN" altLang="en-US"/>
        </a:p>
      </dgm:t>
    </dgm:pt>
    <dgm:pt modelId="{9982AD2A-E2DD-49C9-9B11-C45F9C1433B7}">
      <dgm:prSet phldrT="[文本]" custT="1"/>
      <dgm:spPr/>
      <dgm:t>
        <a:bodyPr/>
        <a:p>
          <a:r>
            <a:rPr lang="zh-CN" altLang="en-US" sz="900">
              <a:latin typeface="仿宋" panose="02010609060101010101" charset="-122"/>
              <a:ea typeface="仿宋" panose="02010609060101010101" charset="-122"/>
            </a:rPr>
            <a:t>物联网概论</a:t>
          </a:r>
        </a:p>
      </dgm:t>
    </dgm:pt>
    <dgm:pt modelId="{A4947739-0D6D-4487-9CC5-DF3024657D9D}" cxnId="{095A9179-AB7B-423E-AAAD-272F565F0C02}" type="parTrans">
      <dgm:prSet/>
      <dgm:spPr/>
      <dgm:t>
        <a:bodyPr/>
        <a:p>
          <a:endParaRPr lang="zh-CN" altLang="en-US"/>
        </a:p>
      </dgm:t>
    </dgm:pt>
    <dgm:pt modelId="{B7DD1708-F2C4-4B35-BA71-01C15CD8E667}" cxnId="{095A9179-AB7B-423E-AAAD-272F565F0C02}" type="sibTrans">
      <dgm:prSet/>
      <dgm:spPr/>
      <dgm:t>
        <a:bodyPr/>
        <a:p>
          <a:endParaRPr lang="zh-CN" altLang="en-US"/>
        </a:p>
      </dgm:t>
    </dgm:pt>
    <dgm:pt modelId="{318C4444-5387-4695-B045-FAEF4A6D90D2}">
      <dgm:prSet phldrT="[文本]" custT="1"/>
      <dgm:spPr/>
      <dgm:t>
        <a:bodyPr/>
        <a:p>
          <a:r>
            <a:rPr lang="zh-CN" altLang="en-US" sz="900">
              <a:latin typeface="仿宋" panose="02010609060101010101" charset="-122"/>
              <a:ea typeface="仿宋" panose="02010609060101010101" charset="-122"/>
            </a:rPr>
            <a:t>模拟电子电路</a:t>
          </a:r>
        </a:p>
      </dgm:t>
    </dgm:pt>
    <dgm:pt modelId="{86ADF939-A8BB-4351-823B-3D1353031BDE}" cxnId="{41546AFF-942E-4546-96D7-97B4B240E253}" type="parTrans">
      <dgm:prSet/>
      <dgm:spPr/>
      <dgm:t>
        <a:bodyPr/>
        <a:p>
          <a:endParaRPr lang="zh-CN" altLang="en-US"/>
        </a:p>
      </dgm:t>
    </dgm:pt>
    <dgm:pt modelId="{1B4CDD19-9219-4CFE-8254-05CF42F4CF69}" cxnId="{41546AFF-942E-4546-96D7-97B4B240E253}" type="sibTrans">
      <dgm:prSet/>
      <dgm:spPr/>
      <dgm:t>
        <a:bodyPr/>
        <a:p>
          <a:endParaRPr lang="zh-CN" altLang="en-US"/>
        </a:p>
      </dgm:t>
    </dgm:pt>
    <dgm:pt modelId="{5B26617D-AEE8-421D-9A7A-BE4F1BA18B72}">
      <dgm:prSet phldrT="[文本]" custT="1"/>
      <dgm:spPr/>
      <dgm:t>
        <a:bodyPr/>
        <a:p>
          <a:r>
            <a:rPr lang="zh-CN" altLang="en-US" sz="900">
              <a:latin typeface="仿宋" panose="02010609060101010101" charset="-122"/>
              <a:ea typeface="仿宋" panose="02010609060101010101" charset="-122"/>
            </a:rPr>
            <a:t>无线传感网络及</a:t>
          </a:r>
          <a:r>
            <a:rPr lang="en-US" altLang="en-US" sz="900">
              <a:latin typeface="仿宋" panose="02010609060101010101" charset="-122"/>
              <a:ea typeface="仿宋" panose="02010609060101010101" charset="-122"/>
            </a:rPr>
            <a:t>Zigbee</a:t>
          </a:r>
          <a:r>
            <a:rPr lang="zh-CN" altLang="en-US" sz="900">
              <a:latin typeface="仿宋" panose="02010609060101010101" charset="-122"/>
              <a:ea typeface="仿宋" panose="02010609060101010101" charset="-122"/>
            </a:rPr>
            <a:t>技术</a:t>
          </a:r>
        </a:p>
      </dgm:t>
    </dgm:pt>
    <dgm:pt modelId="{1A327E7D-ABA7-4982-BD54-A20195E7DBC1}" cxnId="{DF026681-D74E-432F-9C97-24DD6A9ECF4E}" type="parTrans">
      <dgm:prSet/>
      <dgm:spPr/>
      <dgm:t>
        <a:bodyPr/>
        <a:p>
          <a:endParaRPr lang="zh-CN" altLang="en-US"/>
        </a:p>
      </dgm:t>
    </dgm:pt>
    <dgm:pt modelId="{6C9C952F-99BD-4A51-8EB1-CB194332FF98}" cxnId="{DF026681-D74E-432F-9C97-24DD6A9ECF4E}" type="sibTrans">
      <dgm:prSet/>
      <dgm:spPr/>
      <dgm:t>
        <a:bodyPr/>
        <a:p>
          <a:endParaRPr lang="zh-CN" altLang="en-US"/>
        </a:p>
      </dgm:t>
    </dgm:pt>
    <dgm:pt modelId="{1746152A-4C52-40E3-85B1-8B9A97B5DFB9}">
      <dgm:prSet phldrT="[文本]" custT="1"/>
      <dgm:spPr/>
      <dgm:t>
        <a:bodyPr/>
        <a:p>
          <a:r>
            <a:rPr lang="zh-CN" altLang="en-US" sz="900">
              <a:latin typeface="仿宋" panose="02010609060101010101" charset="-122"/>
              <a:ea typeface="仿宋" panose="02010609060101010101" charset="-122"/>
            </a:rPr>
            <a:t>电子技术</a:t>
          </a:r>
        </a:p>
      </dgm:t>
    </dgm:pt>
    <dgm:pt modelId="{99F7F1BE-0970-4689-B8B3-37ACF8954AC3}" cxnId="{43D03648-FD6B-4883-BB6E-BFECBD98028B}" type="parTrans">
      <dgm:prSet/>
      <dgm:spPr/>
      <dgm:t>
        <a:bodyPr/>
        <a:p>
          <a:endParaRPr lang="zh-CN" altLang="en-US"/>
        </a:p>
      </dgm:t>
    </dgm:pt>
    <dgm:pt modelId="{A4426455-7E63-449E-9422-DCA3E6E8E5EF}" cxnId="{43D03648-FD6B-4883-BB6E-BFECBD98028B}" type="sibTrans">
      <dgm:prSet/>
      <dgm:spPr/>
      <dgm:t>
        <a:bodyPr/>
        <a:p>
          <a:endParaRPr lang="zh-CN" altLang="en-US"/>
        </a:p>
      </dgm:t>
    </dgm:pt>
    <dgm:pt modelId="{CAF37729-096D-4A0B-8484-82B5160A0794}">
      <dgm:prSet phldrT="[文本]" custT="1"/>
      <dgm:spPr/>
      <dgm:t>
        <a:bodyPr/>
        <a:p>
          <a:r>
            <a:rPr lang="zh-CN" altLang="en-US" sz="900">
              <a:latin typeface="仿宋" panose="02010609060101010101" charset="-122"/>
              <a:ea typeface="仿宋" panose="02010609060101010101" charset="-122"/>
            </a:rPr>
            <a:t>传感器与检测技术</a:t>
          </a:r>
        </a:p>
      </dgm:t>
    </dgm:pt>
    <dgm:pt modelId="{7EA84BDC-357B-4D91-B10F-A34342CD59E4}" cxnId="{3E0335CB-0FA6-4FA8-ADA7-599C841D1023}" type="parTrans">
      <dgm:prSet/>
      <dgm:spPr/>
      <dgm:t>
        <a:bodyPr/>
        <a:p>
          <a:endParaRPr lang="zh-CN" altLang="en-US"/>
        </a:p>
      </dgm:t>
    </dgm:pt>
    <dgm:pt modelId="{73B46219-F48B-4B86-9B8B-9782E7BB2470}" cxnId="{3E0335CB-0FA6-4FA8-ADA7-599C841D1023}" type="sibTrans">
      <dgm:prSet/>
      <dgm:spPr/>
      <dgm:t>
        <a:bodyPr/>
        <a:p>
          <a:endParaRPr lang="zh-CN" altLang="en-US"/>
        </a:p>
      </dgm:t>
    </dgm:pt>
    <dgm:pt modelId="{064B983C-9D07-4D8E-9753-C2DE25CDA2BB}">
      <dgm:prSet phldrT="[文本]" custT="1"/>
      <dgm:spPr/>
      <dgm:t>
        <a:bodyPr/>
        <a:p>
          <a:r>
            <a:rPr lang="zh-CN" altLang="en-US" sz="900">
              <a:latin typeface="仿宋" panose="02010609060101010101" charset="-122"/>
              <a:ea typeface="仿宋" panose="02010609060101010101" charset="-122"/>
            </a:rPr>
            <a:t>物联网系统集成</a:t>
          </a:r>
        </a:p>
      </dgm:t>
    </dgm:pt>
    <dgm:pt modelId="{CFDF0942-4889-4FD0-8D48-B1BBAE309FA8}" cxnId="{25D257B3-C735-4E32-9F8F-5C093EFFAC97}" type="parTrans">
      <dgm:prSet/>
      <dgm:spPr/>
      <dgm:t>
        <a:bodyPr/>
        <a:p>
          <a:endParaRPr lang="zh-CN" altLang="en-US"/>
        </a:p>
      </dgm:t>
    </dgm:pt>
    <dgm:pt modelId="{2F694531-3E99-45B6-9C4C-E5D85314B1D1}" cxnId="{25D257B3-C735-4E32-9F8F-5C093EFFAC97}" type="sibTrans">
      <dgm:prSet/>
      <dgm:spPr/>
      <dgm:t>
        <a:bodyPr/>
        <a:p>
          <a:endParaRPr lang="zh-CN" altLang="en-US"/>
        </a:p>
      </dgm:t>
    </dgm:pt>
    <dgm:pt modelId="{6A98D219-CDF2-4357-861B-6C6DCA9A75D2}">
      <dgm:prSet phldrT="[文本]" custT="1"/>
      <dgm:spPr/>
      <dgm:t>
        <a:bodyPr/>
        <a:p>
          <a:r>
            <a:rPr lang="en-US" altLang="zh-CN" sz="900">
              <a:latin typeface="仿宋" panose="02010609060101010101" charset="-122"/>
              <a:ea typeface="仿宋" panose="02010609060101010101" charset="-122"/>
            </a:rPr>
            <a:t>PLC</a:t>
          </a:r>
          <a:r>
            <a:rPr lang="zh-CN" altLang="en-US" sz="900">
              <a:latin typeface="仿宋" panose="02010609060101010101" charset="-122"/>
              <a:ea typeface="仿宋" panose="02010609060101010101" charset="-122"/>
            </a:rPr>
            <a:t>应用技术</a:t>
          </a:r>
        </a:p>
      </dgm:t>
    </dgm:pt>
    <dgm:pt modelId="{382B745A-BEE6-4775-A511-78389788D551}" cxnId="{C140CA15-7F31-442E-866C-4B5CDB98440F}" type="parTrans">
      <dgm:prSet/>
      <dgm:spPr/>
      <dgm:t>
        <a:bodyPr/>
        <a:p>
          <a:endParaRPr lang="zh-CN" altLang="en-US"/>
        </a:p>
      </dgm:t>
    </dgm:pt>
    <dgm:pt modelId="{52897C0A-B3E1-4D93-AB6B-B6A0DDBE35B3}" cxnId="{C140CA15-7F31-442E-866C-4B5CDB98440F}" type="sibTrans">
      <dgm:prSet/>
      <dgm:spPr/>
      <dgm:t>
        <a:bodyPr/>
        <a:p>
          <a:endParaRPr lang="zh-CN" altLang="en-US"/>
        </a:p>
      </dgm:t>
    </dgm:pt>
    <dgm:pt modelId="{18508732-E002-4B6E-863F-0A404E34DF32}">
      <dgm:prSet phldrT="[文本]" custT="1"/>
      <dgm:spPr/>
      <dgm:t>
        <a:bodyPr/>
        <a:p>
          <a:r>
            <a:rPr lang="zh-CN" altLang="en-US" sz="900">
              <a:latin typeface="仿宋" panose="02010609060101010101" charset="-122"/>
              <a:ea typeface="仿宋" panose="02010609060101010101" charset="-122"/>
            </a:rPr>
            <a:t>办公自动化</a:t>
          </a:r>
        </a:p>
      </dgm:t>
    </dgm:pt>
    <dgm:pt modelId="{86409E45-156F-4AA6-915B-E5F61A904A19}" cxnId="{D59DF447-A33A-4B6C-AFBA-307606CED8C1}" type="parTrans">
      <dgm:prSet/>
      <dgm:spPr/>
      <dgm:t>
        <a:bodyPr/>
        <a:p>
          <a:endParaRPr lang="zh-CN" altLang="en-US"/>
        </a:p>
      </dgm:t>
    </dgm:pt>
    <dgm:pt modelId="{4F190927-CBA5-4901-ACE2-9D1B090F9823}" cxnId="{D59DF447-A33A-4B6C-AFBA-307606CED8C1}" type="sibTrans">
      <dgm:prSet/>
      <dgm:spPr/>
      <dgm:t>
        <a:bodyPr/>
        <a:p>
          <a:endParaRPr lang="zh-CN" altLang="en-US"/>
        </a:p>
      </dgm:t>
    </dgm:pt>
    <dgm:pt modelId="{296C7DA4-8321-422F-A7F5-B278D4FD5D3F}">
      <dgm:prSet phldrT="[文本]" custT="1"/>
      <dgm:spPr/>
      <dgm:t>
        <a:bodyPr/>
        <a:p>
          <a:r>
            <a:rPr lang="zh-CN" altLang="en-US" sz="900">
              <a:latin typeface="仿宋" panose="02010609060101010101" charset="-122"/>
              <a:ea typeface="仿宋" panose="02010609060101010101" charset="-122"/>
            </a:rPr>
            <a:t>市场营销</a:t>
          </a:r>
        </a:p>
      </dgm:t>
    </dgm:pt>
    <dgm:pt modelId="{A7B8C005-A063-40BB-87F1-D715A6477A63}" cxnId="{24488BD2-8F11-4339-9E24-4763E2C59C23}" type="parTrans">
      <dgm:prSet/>
      <dgm:spPr/>
      <dgm:t>
        <a:bodyPr/>
        <a:p>
          <a:endParaRPr lang="zh-CN" altLang="en-US"/>
        </a:p>
      </dgm:t>
    </dgm:pt>
    <dgm:pt modelId="{BD4593BE-385D-495F-9F1B-7708587BC377}" cxnId="{24488BD2-8F11-4339-9E24-4763E2C59C23}" type="sibTrans">
      <dgm:prSet/>
      <dgm:spPr/>
      <dgm:t>
        <a:bodyPr/>
        <a:p>
          <a:endParaRPr lang="zh-CN" altLang="en-US"/>
        </a:p>
      </dgm:t>
    </dgm:pt>
    <dgm:pt modelId="{6FF20F3B-4AC7-4877-B1ED-FD61037FA44F}" type="pres">
      <dgm:prSet presAssocID="{F7A58F2C-809C-45D8-8ABA-3C57A2835268}" presName="cycleMatrixDiagram" presStyleCnt="0">
        <dgm:presLayoutVars>
          <dgm:chMax val="1"/>
          <dgm:dir/>
          <dgm:animLvl val="lvl"/>
          <dgm:resizeHandles val="exact"/>
        </dgm:presLayoutVars>
      </dgm:prSet>
      <dgm:spPr/>
      <dgm:t>
        <a:bodyPr/>
        <a:p>
          <a:endParaRPr lang="zh-CN" altLang="en-US"/>
        </a:p>
      </dgm:t>
    </dgm:pt>
    <dgm:pt modelId="{5B4B68B8-2D7F-455E-BCA7-B97C244A7017}" type="pres">
      <dgm:prSet presAssocID="{F7A58F2C-809C-45D8-8ABA-3C57A2835268}" presName="children" presStyleCnt="0"/>
      <dgm:spPr/>
    </dgm:pt>
    <dgm:pt modelId="{C5650521-CCAA-46CB-A75D-89B587C233C7}" type="pres">
      <dgm:prSet presAssocID="{F7A58F2C-809C-45D8-8ABA-3C57A2835268}" presName="child1group" presStyleCnt="0"/>
      <dgm:spPr/>
    </dgm:pt>
    <dgm:pt modelId="{C9EB9660-458B-44DF-96D3-D87522F51BF1}" type="pres">
      <dgm:prSet presAssocID="{F7A58F2C-809C-45D8-8ABA-3C57A2835268}" presName="child1" presStyleLbl="bgAcc1" presStyleIdx="0" presStyleCnt="4" custLinFactNeighborX="-14186"/>
      <dgm:spPr/>
      <dgm:t>
        <a:bodyPr/>
        <a:p>
          <a:endParaRPr lang="zh-CN" altLang="en-US"/>
        </a:p>
      </dgm:t>
    </dgm:pt>
    <dgm:pt modelId="{17EC5A38-C138-4025-A7EA-6F0753E3CFCE}" type="pres">
      <dgm:prSet presAssocID="{F7A58F2C-809C-45D8-8ABA-3C57A2835268}" presName="child1Text" presStyleLbl="bgAcc1" presStyleIdx="0" presStyleCnt="4">
        <dgm:presLayoutVars>
          <dgm:bulletEnabled val="1"/>
        </dgm:presLayoutVars>
      </dgm:prSet>
      <dgm:spPr/>
      <dgm:t>
        <a:bodyPr/>
        <a:p>
          <a:endParaRPr lang="zh-CN" altLang="en-US"/>
        </a:p>
      </dgm:t>
    </dgm:pt>
    <dgm:pt modelId="{7E305214-1F80-4895-9286-D01B0D0FCAF2}" type="pres">
      <dgm:prSet presAssocID="{F7A58F2C-809C-45D8-8ABA-3C57A2835268}" presName="child2group" presStyleCnt="0"/>
      <dgm:spPr/>
    </dgm:pt>
    <dgm:pt modelId="{1B6854CB-84D6-4A89-9FA0-068DDB060116}" type="pres">
      <dgm:prSet presAssocID="{F7A58F2C-809C-45D8-8ABA-3C57A2835268}" presName="child2" presStyleLbl="bgAcc1" presStyleIdx="1" presStyleCnt="4" custLinFactNeighborX="8184"/>
      <dgm:spPr/>
      <dgm:t>
        <a:bodyPr/>
        <a:p>
          <a:endParaRPr lang="zh-CN" altLang="en-US"/>
        </a:p>
      </dgm:t>
    </dgm:pt>
    <dgm:pt modelId="{9F2341EC-21F6-47D5-B0A8-36A84C83813B}" type="pres">
      <dgm:prSet presAssocID="{F7A58F2C-809C-45D8-8ABA-3C57A2835268}" presName="child2Text" presStyleLbl="bgAcc1" presStyleIdx="1" presStyleCnt="4">
        <dgm:presLayoutVars>
          <dgm:bulletEnabled val="1"/>
        </dgm:presLayoutVars>
      </dgm:prSet>
      <dgm:spPr/>
      <dgm:t>
        <a:bodyPr/>
        <a:p>
          <a:endParaRPr lang="zh-CN" altLang="en-US"/>
        </a:p>
      </dgm:t>
    </dgm:pt>
    <dgm:pt modelId="{CD9346CC-EB6F-4CFA-80D3-52E02E3140D6}" type="pres">
      <dgm:prSet presAssocID="{F7A58F2C-809C-45D8-8ABA-3C57A2835268}" presName="child3group" presStyleCnt="0"/>
      <dgm:spPr/>
    </dgm:pt>
    <dgm:pt modelId="{663A9533-BA86-4D4E-8344-24775E71974C}" type="pres">
      <dgm:prSet presAssocID="{F7A58F2C-809C-45D8-8ABA-3C57A2835268}" presName="child3" presStyleLbl="bgAcc1" presStyleIdx="2" presStyleCnt="4" custLinFactNeighborX="13641" custLinFactNeighborY="0"/>
      <dgm:spPr/>
      <dgm:t>
        <a:bodyPr/>
        <a:p>
          <a:endParaRPr lang="zh-CN" altLang="en-US"/>
        </a:p>
      </dgm:t>
    </dgm:pt>
    <dgm:pt modelId="{F454AC24-C0AC-48AB-8FEE-5B0C598C2642}" type="pres">
      <dgm:prSet presAssocID="{F7A58F2C-809C-45D8-8ABA-3C57A2835268}" presName="child3Text" presStyleLbl="bgAcc1" presStyleIdx="2" presStyleCnt="4">
        <dgm:presLayoutVars>
          <dgm:bulletEnabled val="1"/>
        </dgm:presLayoutVars>
      </dgm:prSet>
      <dgm:spPr/>
      <dgm:t>
        <a:bodyPr/>
        <a:p>
          <a:endParaRPr lang="zh-CN" altLang="en-US"/>
        </a:p>
      </dgm:t>
    </dgm:pt>
    <dgm:pt modelId="{81EFC18A-A58C-46EF-A4F5-15CDC3DFC7ED}" type="pres">
      <dgm:prSet presAssocID="{F7A58F2C-809C-45D8-8ABA-3C57A2835268}" presName="child4group" presStyleCnt="0"/>
      <dgm:spPr/>
    </dgm:pt>
    <dgm:pt modelId="{D163F759-24A1-4E09-B9A3-7FDADA23E826}" type="pres">
      <dgm:prSet presAssocID="{F7A58F2C-809C-45D8-8ABA-3C57A2835268}" presName="child4" presStyleLbl="bgAcc1" presStyleIdx="3" presStyleCnt="4" custLinFactNeighborX="-12550" custLinFactNeighborY="0"/>
      <dgm:spPr/>
      <dgm:t>
        <a:bodyPr/>
        <a:p>
          <a:endParaRPr lang="zh-CN" altLang="en-US"/>
        </a:p>
      </dgm:t>
    </dgm:pt>
    <dgm:pt modelId="{73DEACA0-66FD-450F-8F3C-F0F8C0F220C8}" type="pres">
      <dgm:prSet presAssocID="{F7A58F2C-809C-45D8-8ABA-3C57A2835268}" presName="child4Text" presStyleLbl="bgAcc1" presStyleIdx="3" presStyleCnt="4">
        <dgm:presLayoutVars>
          <dgm:bulletEnabled val="1"/>
        </dgm:presLayoutVars>
      </dgm:prSet>
      <dgm:spPr/>
      <dgm:t>
        <a:bodyPr/>
        <a:p>
          <a:endParaRPr lang="zh-CN" altLang="en-US"/>
        </a:p>
      </dgm:t>
    </dgm:pt>
    <dgm:pt modelId="{CF86AD1E-6DF5-4A25-9E71-E15FBA4ABF8F}" type="pres">
      <dgm:prSet presAssocID="{F7A58F2C-809C-45D8-8ABA-3C57A2835268}" presName="childPlaceholder" presStyleCnt="0"/>
      <dgm:spPr/>
    </dgm:pt>
    <dgm:pt modelId="{0CC85F14-217F-489C-A70B-C91FC24A2C71}" type="pres">
      <dgm:prSet presAssocID="{F7A58F2C-809C-45D8-8ABA-3C57A2835268}" presName="circle" presStyleCnt="0"/>
      <dgm:spPr/>
    </dgm:pt>
    <dgm:pt modelId="{E9F60F87-09C6-4FD5-9722-F383E7304E60}" type="pres">
      <dgm:prSet presAssocID="{F7A58F2C-809C-45D8-8ABA-3C57A2835268}" presName="quadrant1" presStyleLbl="node1" presStyleIdx="0" presStyleCnt="4">
        <dgm:presLayoutVars>
          <dgm:chMax val="1"/>
          <dgm:bulletEnabled val="1"/>
        </dgm:presLayoutVars>
      </dgm:prSet>
      <dgm:spPr/>
      <dgm:t>
        <a:bodyPr/>
        <a:p>
          <a:endParaRPr lang="zh-CN" altLang="en-US"/>
        </a:p>
      </dgm:t>
    </dgm:pt>
    <dgm:pt modelId="{79604150-B6AE-4140-9F33-F3B51D6BAB96}" type="pres">
      <dgm:prSet presAssocID="{F7A58F2C-809C-45D8-8ABA-3C57A2835268}" presName="quadrant2" presStyleLbl="node1" presStyleIdx="1" presStyleCnt="4">
        <dgm:presLayoutVars>
          <dgm:chMax val="1"/>
          <dgm:bulletEnabled val="1"/>
        </dgm:presLayoutVars>
      </dgm:prSet>
      <dgm:spPr/>
      <dgm:t>
        <a:bodyPr/>
        <a:p>
          <a:endParaRPr lang="zh-CN" altLang="en-US"/>
        </a:p>
      </dgm:t>
    </dgm:pt>
    <dgm:pt modelId="{19A195AE-6FA3-4251-B4B0-391C01573EE5}" type="pres">
      <dgm:prSet presAssocID="{F7A58F2C-809C-45D8-8ABA-3C57A2835268}" presName="quadrant3" presStyleLbl="node1" presStyleIdx="2" presStyleCnt="4">
        <dgm:presLayoutVars>
          <dgm:chMax val="1"/>
          <dgm:bulletEnabled val="1"/>
        </dgm:presLayoutVars>
      </dgm:prSet>
      <dgm:spPr/>
      <dgm:t>
        <a:bodyPr/>
        <a:p>
          <a:endParaRPr lang="zh-CN" altLang="en-US"/>
        </a:p>
      </dgm:t>
    </dgm:pt>
    <dgm:pt modelId="{CD4C6B9B-41FB-4D47-9E9D-5A53A1A62910}" type="pres">
      <dgm:prSet presAssocID="{F7A58F2C-809C-45D8-8ABA-3C57A2835268}" presName="quadrant4" presStyleLbl="node1" presStyleIdx="3" presStyleCnt="4">
        <dgm:presLayoutVars>
          <dgm:chMax val="1"/>
          <dgm:bulletEnabled val="1"/>
        </dgm:presLayoutVars>
      </dgm:prSet>
      <dgm:spPr/>
      <dgm:t>
        <a:bodyPr/>
        <a:p>
          <a:endParaRPr lang="zh-CN" altLang="en-US"/>
        </a:p>
      </dgm:t>
    </dgm:pt>
    <dgm:pt modelId="{B5E2EF60-80E0-4F6A-B138-F20D5499F608}" type="pres">
      <dgm:prSet presAssocID="{F7A58F2C-809C-45D8-8ABA-3C57A2835268}" presName="quadrantPlaceholder" presStyleCnt="0"/>
      <dgm:spPr/>
    </dgm:pt>
    <dgm:pt modelId="{DD071F5D-48EC-4E11-AC8F-9B90B171E9B3}" type="pres">
      <dgm:prSet presAssocID="{F7A58F2C-809C-45D8-8ABA-3C57A2835268}" presName="center1" presStyleLbl="fgShp" presStyleIdx="0" presStyleCnt="2"/>
      <dgm:spPr/>
    </dgm:pt>
    <dgm:pt modelId="{286115F6-1FB9-4AD9-A8F1-2F87C9D91E21}" type="pres">
      <dgm:prSet presAssocID="{F7A58F2C-809C-45D8-8ABA-3C57A2835268}" presName="center2" presStyleLbl="fgShp" presStyleIdx="1" presStyleCnt="2"/>
      <dgm:spPr/>
    </dgm:pt>
  </dgm:ptLst>
  <dgm:cxnLst>
    <dgm:cxn modelId="{F0FA43EC-79FE-4CED-BFCC-2C367C1B9DDF}" type="presOf" srcId="{4370C357-2B55-4C72-9E05-FF507193B525}" destId="{17EC5A38-C138-4025-A7EA-6F0753E3CFCE}" srcOrd="1" destOrd="0" presId="urn:microsoft.com/office/officeart/2005/8/layout/cycle4#1"/>
    <dgm:cxn modelId="{B3E49821-B63F-4193-8B5A-6807E2107CBC}" type="presOf" srcId="{6A98D219-CDF2-4357-861B-6C6DCA9A75D2}" destId="{73DEACA0-66FD-450F-8F3C-F0F8C0F220C8}" srcOrd="1" destOrd="1" presId="urn:microsoft.com/office/officeart/2005/8/layout/cycle4#1"/>
    <dgm:cxn modelId="{2B280EE7-7632-4A74-8F79-3B5ACEEA91ED}" type="presOf" srcId="{C4811322-5079-4CE1-8E18-330B9F066129}" destId="{C9EB9660-458B-44DF-96D3-D87522F51BF1}" srcOrd="0" destOrd="3" presId="urn:microsoft.com/office/officeart/2005/8/layout/cycle4#1"/>
    <dgm:cxn modelId="{A9F6997E-CCC5-4EB4-90F0-FE477914A275}" srcId="{F7A58F2C-809C-45D8-8ABA-3C57A2835268}" destId="{7556E68C-2F4F-4D78-B8FD-DB78062A6C36}" srcOrd="0" destOrd="0" parTransId="{CA23E3FB-5D69-4BA9-8177-D52F8A8B78E7}" sibTransId="{E0531867-0557-42DE-8A20-BD68A24CEED3}"/>
    <dgm:cxn modelId="{5BCFEE44-E9D6-40A2-82C2-47048A424949}" type="presOf" srcId="{CAF37729-096D-4A0B-8484-82B5160A0794}" destId="{F454AC24-C0AC-48AB-8FEE-5B0C598C2642}" srcOrd="1" destOrd="2" presId="urn:microsoft.com/office/officeart/2005/8/layout/cycle4#1"/>
    <dgm:cxn modelId="{3F099F8A-4671-4DC9-B237-911B392D5C2E}" type="presOf" srcId="{C43D29C1-E867-4B9D-991F-DCF5934AFD23}" destId="{1B6854CB-84D6-4A89-9FA0-068DDB060116}" srcOrd="0" destOrd="0" presId="urn:microsoft.com/office/officeart/2005/8/layout/cycle4#1"/>
    <dgm:cxn modelId="{E41C40B9-A4B4-4512-8C46-9A01FC343454}" type="presOf" srcId="{6E7F5218-F0BE-430A-94F8-E2EC3637DAF3}" destId="{663A9533-BA86-4D4E-8344-24775E71974C}" srcOrd="0" destOrd="0" presId="urn:microsoft.com/office/officeart/2005/8/layout/cycle4#1"/>
    <dgm:cxn modelId="{5ACC05F4-F446-4D53-BBC1-BD5781334BAC}" type="presOf" srcId="{A1776129-9098-40D0-8C0C-30A645EE44DE}" destId="{C9EB9660-458B-44DF-96D3-D87522F51BF1}" srcOrd="0" destOrd="4" presId="urn:microsoft.com/office/officeart/2005/8/layout/cycle4#1"/>
    <dgm:cxn modelId="{CF39EC94-49D3-481B-9856-3019B7AC221F}" type="presOf" srcId="{9982AD2A-E2DD-49C9-9B11-C45F9C1433B7}" destId="{1B6854CB-84D6-4A89-9FA0-068DDB060116}" srcOrd="0" destOrd="2" presId="urn:microsoft.com/office/officeart/2005/8/layout/cycle4#1"/>
    <dgm:cxn modelId="{576ECE0E-3E06-4A2C-AE91-EB8AF55E40E7}" type="presOf" srcId="{6E5F626B-A80F-4BBC-AA06-591C57553179}" destId="{17EC5A38-C138-4025-A7EA-6F0753E3CFCE}" srcOrd="1" destOrd="5" presId="urn:microsoft.com/office/officeart/2005/8/layout/cycle4#1"/>
    <dgm:cxn modelId="{25D257B3-C735-4E32-9F8F-5C093EFFAC97}" srcId="{6DE63B3A-8B06-4C28-98BF-C9F62E10B7D4}" destId="{064B983C-9D07-4D8E-9753-C2DE25CDA2BB}" srcOrd="3" destOrd="0" parTransId="{CFDF0942-4889-4FD0-8D48-B1BBAE309FA8}" sibTransId="{2F694531-3E99-45B6-9C4C-E5D85314B1D1}"/>
    <dgm:cxn modelId="{69FB6857-6727-4BC7-BECB-A0977EE4DFC2}" type="presOf" srcId="{9982AD2A-E2DD-49C9-9B11-C45F9C1433B7}" destId="{9F2341EC-21F6-47D5-B0A8-36A84C83813B}" srcOrd="1" destOrd="2" presId="urn:microsoft.com/office/officeart/2005/8/layout/cycle4#1"/>
    <dgm:cxn modelId="{64DD54F4-78D2-427C-9995-BCE098EAC7DD}" srcId="{7556E68C-2F4F-4D78-B8FD-DB78062A6C36}" destId="{A1776129-9098-40D0-8C0C-30A645EE44DE}" srcOrd="4" destOrd="0" parTransId="{9F182684-5300-4371-8733-CEDA49B9DFB1}" sibTransId="{D58A61A4-138D-4EB5-AAE0-9CEF96FF1570}"/>
    <dgm:cxn modelId="{1D959C66-ACF6-4B4A-BCE3-76EF7E609258}" srcId="{6DE63B3A-8B06-4C28-98BF-C9F62E10B7D4}" destId="{6E7F5218-F0BE-430A-94F8-E2EC3637DAF3}" srcOrd="0" destOrd="0" parTransId="{44C5683B-3B8D-4DC3-95AF-E49D0C956E1B}" sibTransId="{C800DAFE-7348-41A7-894B-049F33DA8F5E}"/>
    <dgm:cxn modelId="{79FA7FC7-7678-4601-A5D1-1001FC1FCC2E}" type="presOf" srcId="{7556E68C-2F4F-4D78-B8FD-DB78062A6C36}" destId="{E9F60F87-09C6-4FD5-9722-F383E7304E60}" srcOrd="0" destOrd="0" presId="urn:microsoft.com/office/officeart/2005/8/layout/cycle4#1"/>
    <dgm:cxn modelId="{3E0335CB-0FA6-4FA8-ADA7-599C841D1023}" srcId="{6DE63B3A-8B06-4C28-98BF-C9F62E10B7D4}" destId="{CAF37729-096D-4A0B-8484-82B5160A0794}" srcOrd="2" destOrd="0" parTransId="{7EA84BDC-357B-4D91-B10F-A34342CD59E4}" sibTransId="{73B46219-F48B-4B86-9B8B-9782E7BB2470}"/>
    <dgm:cxn modelId="{D59DF447-A33A-4B6C-AFBA-307606CED8C1}" srcId="{ADBF6F45-EBE4-4B7C-BFDB-36A12B78FC0D}" destId="{18508732-E002-4B6E-863F-0A404E34DF32}" srcOrd="2" destOrd="0" parTransId="{86409E45-156F-4AA6-915B-E5F61A904A19}" sibTransId="{4F190927-CBA5-4901-ACE2-9D1B090F9823}"/>
    <dgm:cxn modelId="{5FF480BE-218B-4BBC-B113-4DD1E10F89B6}" type="presOf" srcId="{F7A58F2C-809C-45D8-8ABA-3C57A2835268}" destId="{6FF20F3B-4AC7-4877-B1ED-FD61037FA44F}" srcOrd="0" destOrd="0" presId="urn:microsoft.com/office/officeart/2005/8/layout/cycle4#1"/>
    <dgm:cxn modelId="{1B983EE1-A971-49BF-9FF5-5345B629912A}" srcId="{7556E68C-2F4F-4D78-B8FD-DB78062A6C36}" destId="{D40541A2-2D0D-4942-9704-05B355B3CBF3}" srcOrd="2" destOrd="0" parTransId="{37569A50-6316-4770-857D-FADCB1C16F81}" sibTransId="{BAC7A0CA-30A9-4123-82B0-1B868F87BCD9}"/>
    <dgm:cxn modelId="{399177FE-0899-4B5E-9B16-B7C9068E8D76}" srcId="{7556E68C-2F4F-4D78-B8FD-DB78062A6C36}" destId="{6E5F626B-A80F-4BBC-AA06-591C57553179}" srcOrd="5" destOrd="0" parTransId="{1F4FCCA1-FE15-461A-AD82-796215C0E89A}" sibTransId="{57ACCA2F-1B31-4C47-B388-E030291670C9}"/>
    <dgm:cxn modelId="{796CDC04-C8CD-4F6D-A4B5-0E64640A2720}" type="presOf" srcId="{18508732-E002-4B6E-863F-0A404E34DF32}" destId="{73DEACA0-66FD-450F-8F3C-F0F8C0F220C8}" srcOrd="1" destOrd="2" presId="urn:microsoft.com/office/officeart/2005/8/layout/cycle4#1"/>
    <dgm:cxn modelId="{EF2F8E2F-9636-4879-B846-F1B3E5CBE40C}" type="presOf" srcId="{EC3E5176-E192-40B5-A1A1-F2A20952CCD8}" destId="{C9EB9660-458B-44DF-96D3-D87522F51BF1}" srcOrd="0" destOrd="1" presId="urn:microsoft.com/office/officeart/2005/8/layout/cycle4#1"/>
    <dgm:cxn modelId="{6481C9AE-4348-42A7-891B-D5F8C3862068}" srcId="{BE2E5A89-C9ED-4465-8359-097D4A6AC884}" destId="{BDECD02B-2BFD-4D2C-BB46-E330BA9BF276}" srcOrd="1" destOrd="0" parTransId="{3C089C7A-8F2F-4847-BBD0-96758DDDDC8B}" sibTransId="{ACDE55E5-DA81-4EF5-AF1A-68FD41CFB1A7}"/>
    <dgm:cxn modelId="{8B5AF65D-D3C6-44CD-B999-E780F3E1D751}" type="presOf" srcId="{BDECD02B-2BFD-4D2C-BB46-E330BA9BF276}" destId="{9F2341EC-21F6-47D5-B0A8-36A84C83813B}" srcOrd="1" destOrd="1" presId="urn:microsoft.com/office/officeart/2005/8/layout/cycle4#1"/>
    <dgm:cxn modelId="{3DE50E65-2E6C-46E4-ADD4-35BF5ACC8D3D}" srcId="{7556E68C-2F4F-4D78-B8FD-DB78062A6C36}" destId="{EC3E5176-E192-40B5-A1A1-F2A20952CCD8}" srcOrd="1" destOrd="0" parTransId="{BF31B7F6-A556-4E35-B30B-1AF1E22A1B7C}" sibTransId="{C311754E-ED8A-41D6-BA01-83D1496FEED7}"/>
    <dgm:cxn modelId="{43D03648-FD6B-4883-BB6E-BFECBD98028B}" srcId="{BE2E5A89-C9ED-4465-8359-097D4A6AC884}" destId="{1746152A-4C52-40E3-85B1-8B9A97B5DFB9}" srcOrd="4" destOrd="0" parTransId="{99F7F1BE-0970-4689-B8B3-37ACF8954AC3}" sibTransId="{A4426455-7E63-449E-9422-DCA3E6E8E5EF}"/>
    <dgm:cxn modelId="{06E5CD28-12C7-440D-B980-9B96B37097BD}" type="presOf" srcId="{6E5F626B-A80F-4BBC-AA06-591C57553179}" destId="{C9EB9660-458B-44DF-96D3-D87522F51BF1}" srcOrd="0" destOrd="5" presId="urn:microsoft.com/office/officeart/2005/8/layout/cycle4#1"/>
    <dgm:cxn modelId="{5B166CF2-CBB9-4C8E-8890-D31CDB5BD5DB}" type="presOf" srcId="{064B983C-9D07-4D8E-9753-C2DE25CDA2BB}" destId="{F454AC24-C0AC-48AB-8FEE-5B0C598C2642}" srcOrd="1" destOrd="3" presId="urn:microsoft.com/office/officeart/2005/8/layout/cycle4#1"/>
    <dgm:cxn modelId="{095A9179-AB7B-423E-AAAD-272F565F0C02}" srcId="{BE2E5A89-C9ED-4465-8359-097D4A6AC884}" destId="{9982AD2A-E2DD-49C9-9B11-C45F9C1433B7}" srcOrd="2" destOrd="0" parTransId="{A4947739-0D6D-4487-9CC5-DF3024657D9D}" sibTransId="{B7DD1708-F2C4-4B35-BA71-01C15CD8E667}"/>
    <dgm:cxn modelId="{F700837A-D210-4C94-A7BF-D39A785CE5F7}" srcId="{F7A58F2C-809C-45D8-8ABA-3C57A2835268}" destId="{A45CFDE4-710B-491B-A68F-B40EB8460C8B}" srcOrd="4" destOrd="0" parTransId="{3884524B-17CE-4716-8EA0-B12BAFCD2853}" sibTransId="{48A29394-BDEB-4181-A1AC-52D03E0FC0C8}"/>
    <dgm:cxn modelId="{7DDA1AC7-14D6-4CC7-9B62-8C576FD8C119}" type="presOf" srcId="{6E7F5218-F0BE-430A-94F8-E2EC3637DAF3}" destId="{F454AC24-C0AC-48AB-8FEE-5B0C598C2642}" srcOrd="1" destOrd="0" presId="urn:microsoft.com/office/officeart/2005/8/layout/cycle4#1"/>
    <dgm:cxn modelId="{DF026681-D74E-432F-9C97-24DD6A9ECF4E}" srcId="{6DE63B3A-8B06-4C28-98BF-C9F62E10B7D4}" destId="{5B26617D-AEE8-421D-9A7A-BE4F1BA18B72}" srcOrd="1" destOrd="0" parTransId="{1A327E7D-ABA7-4982-BD54-A20195E7DBC1}" sibTransId="{6C9C952F-99BD-4A51-8EB1-CB194332FF98}"/>
    <dgm:cxn modelId="{E02FA0BF-0F94-41E7-8FAF-FF582FED2AF9}" srcId="{ADBF6F45-EBE4-4B7C-BFDB-36A12B78FC0D}" destId="{93AC9DC5-2659-4449-AABA-4EE7C6705946}" srcOrd="0" destOrd="0" parTransId="{E4D10B09-C626-4836-923C-2FA914091FAF}" sibTransId="{6968DD24-B20F-4E4E-B33C-E1B8DD5F7CD4}"/>
    <dgm:cxn modelId="{96D27027-F36C-43D6-A887-F1EA49C15B8B}" type="presOf" srcId="{D40541A2-2D0D-4942-9704-05B355B3CBF3}" destId="{17EC5A38-C138-4025-A7EA-6F0753E3CFCE}" srcOrd="1" destOrd="2" presId="urn:microsoft.com/office/officeart/2005/8/layout/cycle4#1"/>
    <dgm:cxn modelId="{1F725FEB-236B-4CB5-A29E-CBDD5759DEC9}" type="presOf" srcId="{EC3E5176-E192-40B5-A1A1-F2A20952CCD8}" destId="{17EC5A38-C138-4025-A7EA-6F0753E3CFCE}" srcOrd="1" destOrd="1" presId="urn:microsoft.com/office/officeart/2005/8/layout/cycle4#1"/>
    <dgm:cxn modelId="{7DA2078D-F6B0-4C52-8253-EAA6DF55C80E}" type="presOf" srcId="{CAF37729-096D-4A0B-8484-82B5160A0794}" destId="{663A9533-BA86-4D4E-8344-24775E71974C}" srcOrd="0" destOrd="2" presId="urn:microsoft.com/office/officeart/2005/8/layout/cycle4#1"/>
    <dgm:cxn modelId="{87652E00-D616-44F8-B536-66E63FB4ED0E}" type="presOf" srcId="{296C7DA4-8321-422F-A7F5-B278D4FD5D3F}" destId="{73DEACA0-66FD-450F-8F3C-F0F8C0F220C8}" srcOrd="1" destOrd="3" presId="urn:microsoft.com/office/officeart/2005/8/layout/cycle4#1"/>
    <dgm:cxn modelId="{41546AFF-942E-4546-96D7-97B4B240E253}" srcId="{BE2E5A89-C9ED-4465-8359-097D4A6AC884}" destId="{318C4444-5387-4695-B045-FAEF4A6D90D2}" srcOrd="3" destOrd="0" parTransId="{86ADF939-A8BB-4351-823B-3D1353031BDE}" sibTransId="{1B4CDD19-9219-4CFE-8254-05CF42F4CF69}"/>
    <dgm:cxn modelId="{2B108983-E105-4808-85C9-B9A60EED1436}" type="presOf" srcId="{318C4444-5387-4695-B045-FAEF4A6D90D2}" destId="{9F2341EC-21F6-47D5-B0A8-36A84C83813B}" srcOrd="1" destOrd="3" presId="urn:microsoft.com/office/officeart/2005/8/layout/cycle4#1"/>
    <dgm:cxn modelId="{1A32EE1A-9CD4-4828-B023-6D7ED1388D20}" type="presOf" srcId="{4370C357-2B55-4C72-9E05-FF507193B525}" destId="{C9EB9660-458B-44DF-96D3-D87522F51BF1}" srcOrd="0" destOrd="0" presId="urn:microsoft.com/office/officeart/2005/8/layout/cycle4#1"/>
    <dgm:cxn modelId="{C140CA15-7F31-442E-866C-4B5CDB98440F}" srcId="{ADBF6F45-EBE4-4B7C-BFDB-36A12B78FC0D}" destId="{6A98D219-CDF2-4357-861B-6C6DCA9A75D2}" srcOrd="1" destOrd="0" parTransId="{382B745A-BEE6-4775-A511-78389788D551}" sibTransId="{52897C0A-B3E1-4D93-AB6B-B6A0DDBE35B3}"/>
    <dgm:cxn modelId="{F053B75A-F79B-4759-994E-604DDB8B66D2}" type="presOf" srcId="{A1776129-9098-40D0-8C0C-30A645EE44DE}" destId="{17EC5A38-C138-4025-A7EA-6F0753E3CFCE}" srcOrd="1" destOrd="4" presId="urn:microsoft.com/office/officeart/2005/8/layout/cycle4#1"/>
    <dgm:cxn modelId="{A58025D4-B5C1-4950-B02A-F491484A0AAC}" srcId="{7556E68C-2F4F-4D78-B8FD-DB78062A6C36}" destId="{4370C357-2B55-4C72-9E05-FF507193B525}" srcOrd="0" destOrd="0" parTransId="{8B8B129A-668A-4A06-9FC1-771C9B92789F}" sibTransId="{BBBBC120-A50C-4DCE-BA1F-F128E7AA7053}"/>
    <dgm:cxn modelId="{E7DDAFD6-AEA3-4F83-AF11-54A34CFBA4DF}" type="presOf" srcId="{296C7DA4-8321-422F-A7F5-B278D4FD5D3F}" destId="{D163F759-24A1-4E09-B9A3-7FDADA23E826}" srcOrd="0" destOrd="3" presId="urn:microsoft.com/office/officeart/2005/8/layout/cycle4#1"/>
    <dgm:cxn modelId="{ED278170-7E73-42B2-BBEE-57540B9EDDBA}" type="presOf" srcId="{1746152A-4C52-40E3-85B1-8B9A97B5DFB9}" destId="{1B6854CB-84D6-4A89-9FA0-068DDB060116}" srcOrd="0" destOrd="4" presId="urn:microsoft.com/office/officeart/2005/8/layout/cycle4#1"/>
    <dgm:cxn modelId="{995E6233-384D-4ED6-AA03-A79C597FB5DB}" type="presOf" srcId="{18508732-E002-4B6E-863F-0A404E34DF32}" destId="{D163F759-24A1-4E09-B9A3-7FDADA23E826}" srcOrd="0" destOrd="2" presId="urn:microsoft.com/office/officeart/2005/8/layout/cycle4#1"/>
    <dgm:cxn modelId="{6A441111-4D62-4AF4-A4C5-C692263B58EE}" type="presOf" srcId="{6A98D219-CDF2-4357-861B-6C6DCA9A75D2}" destId="{D163F759-24A1-4E09-B9A3-7FDADA23E826}" srcOrd="0" destOrd="1" presId="urn:microsoft.com/office/officeart/2005/8/layout/cycle4#1"/>
    <dgm:cxn modelId="{19242C14-8CD6-4117-B2E1-F83AEF62480E}" type="presOf" srcId="{93AC9DC5-2659-4449-AABA-4EE7C6705946}" destId="{D163F759-24A1-4E09-B9A3-7FDADA23E826}" srcOrd="0" destOrd="0" presId="urn:microsoft.com/office/officeart/2005/8/layout/cycle4#1"/>
    <dgm:cxn modelId="{9C3AAD7C-8DBF-4F38-89B8-76AA90FA9FEE}" type="presOf" srcId="{C4811322-5079-4CE1-8E18-330B9F066129}" destId="{17EC5A38-C138-4025-A7EA-6F0753E3CFCE}" srcOrd="1" destOrd="3" presId="urn:microsoft.com/office/officeart/2005/8/layout/cycle4#1"/>
    <dgm:cxn modelId="{815AC89F-354E-462D-89DC-A00BD9FB6CE3}" srcId="{F7A58F2C-809C-45D8-8ABA-3C57A2835268}" destId="{6DE63B3A-8B06-4C28-98BF-C9F62E10B7D4}" srcOrd="2" destOrd="0" parTransId="{E64EF37A-2978-4204-8E3A-3E0447CEFE70}" sibTransId="{D34BC5D9-396C-4E82-9EB0-DFE2C725546E}"/>
    <dgm:cxn modelId="{335261A7-6FC0-4B30-96A4-6BFA95E415E0}" type="presOf" srcId="{6DE63B3A-8B06-4C28-98BF-C9F62E10B7D4}" destId="{19A195AE-6FA3-4251-B4B0-391C01573EE5}" srcOrd="0" destOrd="0" presId="urn:microsoft.com/office/officeart/2005/8/layout/cycle4#1"/>
    <dgm:cxn modelId="{2AA5EDBD-2F1F-4517-A8DF-2A446172A8C1}" type="presOf" srcId="{5B26617D-AEE8-421D-9A7A-BE4F1BA18B72}" destId="{F454AC24-C0AC-48AB-8FEE-5B0C598C2642}" srcOrd="1" destOrd="1" presId="urn:microsoft.com/office/officeart/2005/8/layout/cycle4#1"/>
    <dgm:cxn modelId="{239B052C-2CF9-48F3-A37A-748290D70A5E}" srcId="{7556E68C-2F4F-4D78-B8FD-DB78062A6C36}" destId="{C4811322-5079-4CE1-8E18-330B9F066129}" srcOrd="3" destOrd="0" parTransId="{B4BEC162-FE08-46EE-A96F-4D6378FB3677}" sibTransId="{8E0F2EF0-8D9A-43DB-A02F-5034BF15C5B2}"/>
    <dgm:cxn modelId="{E67BC97F-F72C-4F33-8288-F7C5532269C4}" type="presOf" srcId="{C43D29C1-E867-4B9D-991F-DCF5934AFD23}" destId="{9F2341EC-21F6-47D5-B0A8-36A84C83813B}" srcOrd="1" destOrd="0" presId="urn:microsoft.com/office/officeart/2005/8/layout/cycle4#1"/>
    <dgm:cxn modelId="{60F41FF5-3C2B-4C48-8AE1-6A61193088A5}" type="presOf" srcId="{5B26617D-AEE8-421D-9A7A-BE4F1BA18B72}" destId="{663A9533-BA86-4D4E-8344-24775E71974C}" srcOrd="0" destOrd="1" presId="urn:microsoft.com/office/officeart/2005/8/layout/cycle4#1"/>
    <dgm:cxn modelId="{3B74E01B-635F-4D17-B885-27DCB2260744}" type="presOf" srcId="{BDECD02B-2BFD-4D2C-BB46-E330BA9BF276}" destId="{1B6854CB-84D6-4A89-9FA0-068DDB060116}" srcOrd="0" destOrd="1" presId="urn:microsoft.com/office/officeart/2005/8/layout/cycle4#1"/>
    <dgm:cxn modelId="{295F230E-0075-43DB-B71B-B8FDC543582F}" type="presOf" srcId="{1746152A-4C52-40E3-85B1-8B9A97B5DFB9}" destId="{9F2341EC-21F6-47D5-B0A8-36A84C83813B}" srcOrd="1" destOrd="4" presId="urn:microsoft.com/office/officeart/2005/8/layout/cycle4#1"/>
    <dgm:cxn modelId="{809AB5FE-2FBD-43A6-86DF-B2730FAF0A94}" type="presOf" srcId="{BE2E5A89-C9ED-4465-8359-097D4A6AC884}" destId="{79604150-B6AE-4140-9F33-F3B51D6BAB96}" srcOrd="0" destOrd="0" presId="urn:microsoft.com/office/officeart/2005/8/layout/cycle4#1"/>
    <dgm:cxn modelId="{FF20CFC7-4C42-4C89-A15F-87CC673FDA1C}" type="presOf" srcId="{318C4444-5387-4695-B045-FAEF4A6D90D2}" destId="{1B6854CB-84D6-4A89-9FA0-068DDB060116}" srcOrd="0" destOrd="3" presId="urn:microsoft.com/office/officeart/2005/8/layout/cycle4#1"/>
    <dgm:cxn modelId="{96936527-2D30-4994-BFCD-6700B37C0745}" type="presOf" srcId="{93AC9DC5-2659-4449-AABA-4EE7C6705946}" destId="{73DEACA0-66FD-450F-8F3C-F0F8C0F220C8}" srcOrd="1" destOrd="0" presId="urn:microsoft.com/office/officeart/2005/8/layout/cycle4#1"/>
    <dgm:cxn modelId="{B752B590-038F-48B4-AFCC-31654BF27826}" type="presOf" srcId="{064B983C-9D07-4D8E-9753-C2DE25CDA2BB}" destId="{663A9533-BA86-4D4E-8344-24775E71974C}" srcOrd="0" destOrd="3" presId="urn:microsoft.com/office/officeart/2005/8/layout/cycle4#1"/>
    <dgm:cxn modelId="{C0388AEB-6D8C-418F-9F88-B2C1A945093A}" srcId="{BE2E5A89-C9ED-4465-8359-097D4A6AC884}" destId="{C43D29C1-E867-4B9D-991F-DCF5934AFD23}" srcOrd="0" destOrd="0" parTransId="{4972CED0-1746-44A8-A3D3-F51520C2F788}" sibTransId="{A30B1433-B909-4199-A556-9F85C66BFBD4}"/>
    <dgm:cxn modelId="{40C78CBC-3140-4F96-8992-9D76E0F76D60}" type="presOf" srcId="{ADBF6F45-EBE4-4B7C-BFDB-36A12B78FC0D}" destId="{CD4C6B9B-41FB-4D47-9E9D-5A53A1A62910}" srcOrd="0" destOrd="0" presId="urn:microsoft.com/office/officeart/2005/8/layout/cycle4#1"/>
    <dgm:cxn modelId="{99E8B373-F57E-4B39-81D9-69C9FE420DCA}" type="presOf" srcId="{D40541A2-2D0D-4942-9704-05B355B3CBF3}" destId="{C9EB9660-458B-44DF-96D3-D87522F51BF1}" srcOrd="0" destOrd="2" presId="urn:microsoft.com/office/officeart/2005/8/layout/cycle4#1"/>
    <dgm:cxn modelId="{C1B52283-CC6B-4DA0-B2AF-8DA60DCD31F9}" srcId="{F7A58F2C-809C-45D8-8ABA-3C57A2835268}" destId="{ADBF6F45-EBE4-4B7C-BFDB-36A12B78FC0D}" srcOrd="3" destOrd="0" parTransId="{5592973C-C26A-4FDF-A145-76A85B2D3FAF}" sibTransId="{E1F386D1-F53A-4E80-B481-1897BBAC07D9}"/>
    <dgm:cxn modelId="{24488BD2-8F11-4339-9E24-4763E2C59C23}" srcId="{ADBF6F45-EBE4-4B7C-BFDB-36A12B78FC0D}" destId="{296C7DA4-8321-422F-A7F5-B278D4FD5D3F}" srcOrd="3" destOrd="0" parTransId="{A7B8C005-A063-40BB-87F1-D715A6477A63}" sibTransId="{BD4593BE-385D-495F-9F1B-7708587BC377}"/>
    <dgm:cxn modelId="{1D8CEB65-4638-4E87-82A2-698A4924DAE9}" srcId="{F7A58F2C-809C-45D8-8ABA-3C57A2835268}" destId="{BE2E5A89-C9ED-4465-8359-097D4A6AC884}" srcOrd="1" destOrd="0" parTransId="{5F3A665B-550B-46F5-80E9-7D165FD5E720}" sibTransId="{43525619-CBF2-4ABE-9EBF-0E218BBBE45C}"/>
    <dgm:cxn modelId="{4FE5A864-5C24-44DC-BB7E-BBD02B671648}" type="presParOf" srcId="{6FF20F3B-4AC7-4877-B1ED-FD61037FA44F}" destId="{5B4B68B8-2D7F-455E-BCA7-B97C244A7017}" srcOrd="0" destOrd="0" presId="urn:microsoft.com/office/officeart/2005/8/layout/cycle4#1"/>
    <dgm:cxn modelId="{57AE8C02-DA97-41BF-BF57-3053B3B89CC8}" type="presParOf" srcId="{5B4B68B8-2D7F-455E-BCA7-B97C244A7017}" destId="{C5650521-CCAA-46CB-A75D-89B587C233C7}" srcOrd="0" destOrd="0" presId="urn:microsoft.com/office/officeart/2005/8/layout/cycle4#1"/>
    <dgm:cxn modelId="{3EBC3BA5-E9A0-4BA0-90F2-588030D117EF}" type="presParOf" srcId="{C5650521-CCAA-46CB-A75D-89B587C233C7}" destId="{C9EB9660-458B-44DF-96D3-D87522F51BF1}" srcOrd="0" destOrd="0" presId="urn:microsoft.com/office/officeart/2005/8/layout/cycle4#1"/>
    <dgm:cxn modelId="{0A99BEC6-3B3A-4698-AADA-D6875A6DDF90}" type="presParOf" srcId="{C5650521-CCAA-46CB-A75D-89B587C233C7}" destId="{17EC5A38-C138-4025-A7EA-6F0753E3CFCE}" srcOrd="1" destOrd="0" presId="urn:microsoft.com/office/officeart/2005/8/layout/cycle4#1"/>
    <dgm:cxn modelId="{A6B97B6E-6079-4D2E-B349-8EF757FDBA02}" type="presParOf" srcId="{5B4B68B8-2D7F-455E-BCA7-B97C244A7017}" destId="{7E305214-1F80-4895-9286-D01B0D0FCAF2}" srcOrd="1" destOrd="0" presId="urn:microsoft.com/office/officeart/2005/8/layout/cycle4#1"/>
    <dgm:cxn modelId="{A2F3774B-5CEE-4FBA-B2BE-01E6C301E357}" type="presParOf" srcId="{7E305214-1F80-4895-9286-D01B0D0FCAF2}" destId="{1B6854CB-84D6-4A89-9FA0-068DDB060116}" srcOrd="0" destOrd="0" presId="urn:microsoft.com/office/officeart/2005/8/layout/cycle4#1"/>
    <dgm:cxn modelId="{6F6BCEB9-DBA6-4F14-86DB-B32DCA8D20E6}" type="presParOf" srcId="{7E305214-1F80-4895-9286-D01B0D0FCAF2}" destId="{9F2341EC-21F6-47D5-B0A8-36A84C83813B}" srcOrd="1" destOrd="0" presId="urn:microsoft.com/office/officeart/2005/8/layout/cycle4#1"/>
    <dgm:cxn modelId="{15D495D9-9FBC-4D9B-B40B-13D2FC87C328}" type="presParOf" srcId="{5B4B68B8-2D7F-455E-BCA7-B97C244A7017}" destId="{CD9346CC-EB6F-4CFA-80D3-52E02E3140D6}" srcOrd="2" destOrd="0" presId="urn:microsoft.com/office/officeart/2005/8/layout/cycle4#1"/>
    <dgm:cxn modelId="{6EC26AF4-D83B-489E-9F84-209FC72EE7F5}" type="presParOf" srcId="{CD9346CC-EB6F-4CFA-80D3-52E02E3140D6}" destId="{663A9533-BA86-4D4E-8344-24775E71974C}" srcOrd="0" destOrd="0" presId="urn:microsoft.com/office/officeart/2005/8/layout/cycle4#1"/>
    <dgm:cxn modelId="{F30DD145-03BC-4692-AD7C-780DCFC7F7AF}" type="presParOf" srcId="{CD9346CC-EB6F-4CFA-80D3-52E02E3140D6}" destId="{F454AC24-C0AC-48AB-8FEE-5B0C598C2642}" srcOrd="1" destOrd="0" presId="urn:microsoft.com/office/officeart/2005/8/layout/cycle4#1"/>
    <dgm:cxn modelId="{F13A01CF-FF37-43EF-AD38-81C02780F0CA}" type="presParOf" srcId="{5B4B68B8-2D7F-455E-BCA7-B97C244A7017}" destId="{81EFC18A-A58C-46EF-A4F5-15CDC3DFC7ED}" srcOrd="3" destOrd="0" presId="urn:microsoft.com/office/officeart/2005/8/layout/cycle4#1"/>
    <dgm:cxn modelId="{0696F8CA-C7F2-48BD-A5F8-59151E44FD7E}" type="presParOf" srcId="{81EFC18A-A58C-46EF-A4F5-15CDC3DFC7ED}" destId="{D163F759-24A1-4E09-B9A3-7FDADA23E826}" srcOrd="0" destOrd="0" presId="urn:microsoft.com/office/officeart/2005/8/layout/cycle4#1"/>
    <dgm:cxn modelId="{FFED6148-74EF-43F9-BF06-BAE6282F7A0C}" type="presParOf" srcId="{81EFC18A-A58C-46EF-A4F5-15CDC3DFC7ED}" destId="{73DEACA0-66FD-450F-8F3C-F0F8C0F220C8}" srcOrd="1" destOrd="0" presId="urn:microsoft.com/office/officeart/2005/8/layout/cycle4#1"/>
    <dgm:cxn modelId="{3A56DB2E-3F93-4BC1-AB03-3A30133465D8}" type="presParOf" srcId="{5B4B68B8-2D7F-455E-BCA7-B97C244A7017}" destId="{CF86AD1E-6DF5-4A25-9E71-E15FBA4ABF8F}" srcOrd="4" destOrd="0" presId="urn:microsoft.com/office/officeart/2005/8/layout/cycle4#1"/>
    <dgm:cxn modelId="{42F72258-D848-4E9A-B119-006305CA1D77}" type="presParOf" srcId="{6FF20F3B-4AC7-4877-B1ED-FD61037FA44F}" destId="{0CC85F14-217F-489C-A70B-C91FC24A2C71}" srcOrd="1" destOrd="0" presId="urn:microsoft.com/office/officeart/2005/8/layout/cycle4#1"/>
    <dgm:cxn modelId="{6074E833-C970-4A1B-A5F2-9DC772B96014}" type="presParOf" srcId="{0CC85F14-217F-489C-A70B-C91FC24A2C71}" destId="{E9F60F87-09C6-4FD5-9722-F383E7304E60}" srcOrd="0" destOrd="0" presId="urn:microsoft.com/office/officeart/2005/8/layout/cycle4#1"/>
    <dgm:cxn modelId="{385AE5EC-98AA-4B39-84AA-4289C6B761BD}" type="presParOf" srcId="{0CC85F14-217F-489C-A70B-C91FC24A2C71}" destId="{79604150-B6AE-4140-9F33-F3B51D6BAB96}" srcOrd="1" destOrd="0" presId="urn:microsoft.com/office/officeart/2005/8/layout/cycle4#1"/>
    <dgm:cxn modelId="{03D034E9-360F-4FB2-973C-05E21D3EADF1}" type="presParOf" srcId="{0CC85F14-217F-489C-A70B-C91FC24A2C71}" destId="{19A195AE-6FA3-4251-B4B0-391C01573EE5}" srcOrd="2" destOrd="0" presId="urn:microsoft.com/office/officeart/2005/8/layout/cycle4#1"/>
    <dgm:cxn modelId="{479E6A43-5DBD-4EC2-BB8B-58945997C93F}" type="presParOf" srcId="{0CC85F14-217F-489C-A70B-C91FC24A2C71}" destId="{CD4C6B9B-41FB-4D47-9E9D-5A53A1A62910}" srcOrd="3" destOrd="0" presId="urn:microsoft.com/office/officeart/2005/8/layout/cycle4#1"/>
    <dgm:cxn modelId="{4B02C56E-9845-4900-B212-B7BDF46AE04B}" type="presParOf" srcId="{0CC85F14-217F-489C-A70B-C91FC24A2C71}" destId="{B5E2EF60-80E0-4F6A-B138-F20D5499F608}" srcOrd="4" destOrd="0" presId="urn:microsoft.com/office/officeart/2005/8/layout/cycle4#1"/>
    <dgm:cxn modelId="{D27C4A0B-28A2-49A3-AF59-3E5BCE2E5202}" type="presParOf" srcId="{6FF20F3B-4AC7-4877-B1ED-FD61037FA44F}" destId="{DD071F5D-48EC-4E11-AC8F-9B90B171E9B3}" srcOrd="2" destOrd="0" presId="urn:microsoft.com/office/officeart/2005/8/layout/cycle4#1"/>
    <dgm:cxn modelId="{0C6E5CFF-8F75-452E-A23A-94B08CC381B4}" type="presParOf" srcId="{6FF20F3B-4AC7-4877-B1ED-FD61037FA44F}" destId="{286115F6-1FB9-4AD9-A8F1-2F87C9D91E21}" srcOrd="3" destOrd="0" presId="urn:microsoft.com/office/officeart/2005/8/layout/cycle4#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3A9533-BA86-4D4E-8344-24775E71974C}">
      <dsp:nvSpPr>
        <dsp:cNvPr id="0" name=""/>
        <dsp:cNvSpPr/>
      </dsp:nvSpPr>
      <dsp:spPr>
        <a:xfrm>
          <a:off x="3501248" y="2327833"/>
          <a:ext cx="1691102" cy="109545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en-US" altLang="zh-CN" sz="900" kern="1200">
              <a:latin typeface="仿宋" panose="02010609060101010101" pitchFamily="3" charset="-122"/>
              <a:ea typeface="仿宋" panose="02010609060101010101" pitchFamily="3" charset="-122"/>
            </a:rPr>
            <a:t>RFID </a:t>
          </a:r>
          <a:r>
            <a:rPr lang="zh-CN" altLang="en-US" sz="900" kern="1200">
              <a:latin typeface="仿宋" panose="02010609060101010101" pitchFamily="3" charset="-122"/>
              <a:ea typeface="仿宋" panose="02010609060101010101" pitchFamily="3" charset="-122"/>
            </a:rPr>
            <a:t>技术应用</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无线传感网络及</a:t>
          </a:r>
          <a:r>
            <a:rPr lang="en-US" altLang="en-US" sz="900" kern="1200">
              <a:latin typeface="仿宋" panose="02010609060101010101" pitchFamily="3" charset="-122"/>
              <a:ea typeface="仿宋" panose="02010609060101010101" pitchFamily="3" charset="-122"/>
            </a:rPr>
            <a:t>Zigbee</a:t>
          </a:r>
          <a:r>
            <a:rPr lang="zh-CN" altLang="en-US" sz="900" kern="1200">
              <a:latin typeface="仿宋" panose="02010609060101010101" pitchFamily="3" charset="-122"/>
              <a:ea typeface="仿宋" panose="02010609060101010101" pitchFamily="3" charset="-122"/>
            </a:rPr>
            <a:t>技术</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传感器与检测技术</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物联网系统集成</a:t>
          </a:r>
        </a:p>
      </dsp:txBody>
      <dsp:txXfrm>
        <a:off x="4008579" y="2601696"/>
        <a:ext cx="1183771" cy="821588"/>
      </dsp:txXfrm>
    </dsp:sp>
    <dsp:sp modelId="{D163F759-24A1-4E09-B9A3-7FDADA23E826}">
      <dsp:nvSpPr>
        <dsp:cNvPr id="0" name=""/>
        <dsp:cNvSpPr/>
      </dsp:nvSpPr>
      <dsp:spPr>
        <a:xfrm>
          <a:off x="299163" y="2327833"/>
          <a:ext cx="1691102" cy="109545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电子产品设计与制作</a:t>
          </a:r>
        </a:p>
        <a:p>
          <a:pPr marL="57150" lvl="1" indent="-57150" algn="l" defTabSz="400050">
            <a:lnSpc>
              <a:spcPct val="90000"/>
            </a:lnSpc>
            <a:spcBef>
              <a:spcPct val="0"/>
            </a:spcBef>
            <a:spcAft>
              <a:spcPct val="15000"/>
            </a:spcAft>
            <a:buChar char="••"/>
          </a:pPr>
          <a:r>
            <a:rPr lang="en-US" altLang="zh-CN" sz="900" kern="1200">
              <a:latin typeface="仿宋" panose="02010609060101010101" pitchFamily="3" charset="-122"/>
              <a:ea typeface="仿宋" panose="02010609060101010101" pitchFamily="3" charset="-122"/>
            </a:rPr>
            <a:t>PLC</a:t>
          </a:r>
          <a:r>
            <a:rPr lang="zh-CN" altLang="en-US" sz="900" kern="1200">
              <a:latin typeface="仿宋" panose="02010609060101010101" pitchFamily="3" charset="-122"/>
              <a:ea typeface="仿宋" panose="02010609060101010101" pitchFamily="3" charset="-122"/>
            </a:rPr>
            <a:t>应用技术</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办公自动化</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市场营销</a:t>
          </a:r>
        </a:p>
      </dsp:txBody>
      <dsp:txXfrm>
        <a:off x="299163" y="2601696"/>
        <a:ext cx="1183771" cy="821588"/>
      </dsp:txXfrm>
    </dsp:sp>
    <dsp:sp modelId="{1B6854CB-84D6-4A89-9FA0-068DDB060116}">
      <dsp:nvSpPr>
        <dsp:cNvPr id="0" name=""/>
        <dsp:cNvSpPr/>
      </dsp:nvSpPr>
      <dsp:spPr>
        <a:xfrm>
          <a:off x="3408964" y="0"/>
          <a:ext cx="1691102" cy="109545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电路基础</a:t>
          </a:r>
        </a:p>
        <a:p>
          <a:pPr marL="57150" lvl="1" indent="-57150" algn="l" defTabSz="400050">
            <a:lnSpc>
              <a:spcPct val="90000"/>
            </a:lnSpc>
            <a:spcBef>
              <a:spcPct val="0"/>
            </a:spcBef>
            <a:spcAft>
              <a:spcPct val="15000"/>
            </a:spcAft>
            <a:buChar char="••"/>
          </a:pPr>
          <a:r>
            <a:rPr lang="en-US" altLang="zh-CN" sz="900" kern="1200">
              <a:latin typeface="仿宋" panose="02010609060101010101" pitchFamily="3" charset="-122"/>
              <a:ea typeface="仿宋" panose="02010609060101010101" pitchFamily="3" charset="-122"/>
            </a:rPr>
            <a:t>C </a:t>
          </a:r>
          <a:r>
            <a:rPr lang="zh-CN" altLang="en-US" sz="900" kern="1200">
              <a:latin typeface="仿宋" panose="02010609060101010101" pitchFamily="3" charset="-122"/>
              <a:ea typeface="仿宋" panose="02010609060101010101" pitchFamily="3" charset="-122"/>
            </a:rPr>
            <a:t>语言</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物联网概论</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模拟电子电路</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数字电子电路</a:t>
          </a:r>
        </a:p>
      </dsp:txBody>
      <dsp:txXfrm>
        <a:off x="3916295" y="0"/>
        <a:ext cx="1183771" cy="821588"/>
      </dsp:txXfrm>
    </dsp:sp>
    <dsp:sp modelId="{C9EB9660-458B-44DF-96D3-D87522F51BF1}">
      <dsp:nvSpPr>
        <dsp:cNvPr id="0" name=""/>
        <dsp:cNvSpPr/>
      </dsp:nvSpPr>
      <dsp:spPr>
        <a:xfrm>
          <a:off x="271497" y="0"/>
          <a:ext cx="1691102" cy="109545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152400" extrusionH="63500" prstMaterial="dkEdge">
          <a:bevelT w="124450" h="16350" prst="relaxedInset"/>
          <a:contourClr>
            <a:schemeClr val="bg1"/>
          </a:contourClr>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思想道德</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毛泽东概论</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英语</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计算机应用基础</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体育</a:t>
          </a:r>
        </a:p>
        <a:p>
          <a:pPr marL="57150" lvl="1" indent="-57150" algn="l" defTabSz="400050">
            <a:lnSpc>
              <a:spcPct val="90000"/>
            </a:lnSpc>
            <a:spcBef>
              <a:spcPct val="0"/>
            </a:spcBef>
            <a:spcAft>
              <a:spcPct val="15000"/>
            </a:spcAft>
            <a:buChar char="••"/>
          </a:pPr>
          <a:r>
            <a:rPr lang="zh-CN" altLang="en-US" sz="900" kern="1200">
              <a:latin typeface="仿宋" panose="02010609060101010101" pitchFamily="3" charset="-122"/>
              <a:ea typeface="仿宋" panose="02010609060101010101" pitchFamily="3" charset="-122"/>
            </a:rPr>
            <a:t>徽商文化</a:t>
          </a:r>
        </a:p>
      </dsp:txBody>
      <dsp:txXfrm>
        <a:off x="271497" y="0"/>
        <a:ext cx="1183771" cy="821588"/>
      </dsp:txXfrm>
    </dsp:sp>
    <dsp:sp modelId="{E9F60F87-09C6-4FD5-9722-F383E7304E60}">
      <dsp:nvSpPr>
        <dsp:cNvPr id="0" name=""/>
        <dsp:cNvSpPr/>
      </dsp:nvSpPr>
      <dsp:spPr>
        <a:xfrm>
          <a:off x="1220017" y="195127"/>
          <a:ext cx="1482282" cy="1482282"/>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zh-CN" altLang="en-US" sz="1400" b="1" kern="1200">
              <a:latin typeface="仿宋" panose="02010609060101010101" pitchFamily="3" charset="-122"/>
              <a:ea typeface="仿宋" panose="02010609060101010101" pitchFamily="3" charset="-122"/>
            </a:rPr>
            <a:t>综合素质</a:t>
          </a:r>
        </a:p>
      </dsp:txBody>
      <dsp:txXfrm>
        <a:off x="1220017" y="195127"/>
        <a:ext cx="1482282" cy="1482282"/>
      </dsp:txXfrm>
    </dsp:sp>
    <dsp:sp modelId="{79604150-B6AE-4140-9F33-F3B51D6BAB96}">
      <dsp:nvSpPr>
        <dsp:cNvPr id="0" name=""/>
        <dsp:cNvSpPr/>
      </dsp:nvSpPr>
      <dsp:spPr>
        <a:xfrm rot="5400000">
          <a:off x="2770765" y="195127"/>
          <a:ext cx="1482282" cy="1482282"/>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zh-CN" altLang="en-US" sz="1400" b="1" kern="1200">
              <a:latin typeface="仿宋" panose="02010609060101010101" pitchFamily="3" charset="-122"/>
              <a:ea typeface="仿宋" panose="02010609060101010101" pitchFamily="3" charset="-122"/>
            </a:rPr>
            <a:t>专业基础</a:t>
          </a:r>
        </a:p>
      </dsp:txBody>
      <dsp:txXfrm rot="5400000">
        <a:off x="2770765" y="195127"/>
        <a:ext cx="1482282" cy="1482282"/>
      </dsp:txXfrm>
    </dsp:sp>
    <dsp:sp modelId="{19A195AE-6FA3-4251-B4B0-391C01573EE5}">
      <dsp:nvSpPr>
        <dsp:cNvPr id="0" name=""/>
        <dsp:cNvSpPr/>
      </dsp:nvSpPr>
      <dsp:spPr>
        <a:xfrm rot="10800000">
          <a:off x="2770765" y="1745875"/>
          <a:ext cx="1482282" cy="1482282"/>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zh-CN" altLang="en-US" sz="1400" b="1" kern="1200">
              <a:latin typeface="仿宋" panose="02010609060101010101" pitchFamily="3" charset="-122"/>
              <a:ea typeface="仿宋" panose="02010609060101010101" pitchFamily="3" charset="-122"/>
            </a:rPr>
            <a:t>专业核心</a:t>
          </a:r>
        </a:p>
      </dsp:txBody>
      <dsp:txXfrm rot="10800000">
        <a:off x="2770765" y="1745875"/>
        <a:ext cx="1482282" cy="1482282"/>
      </dsp:txXfrm>
    </dsp:sp>
    <dsp:sp modelId="{CD4C6B9B-41FB-4D47-9E9D-5A53A1A62910}">
      <dsp:nvSpPr>
        <dsp:cNvPr id="0" name=""/>
        <dsp:cNvSpPr/>
      </dsp:nvSpPr>
      <dsp:spPr>
        <a:xfrm rot="16200000">
          <a:off x="1220017" y="1745875"/>
          <a:ext cx="1482282" cy="1482282"/>
        </a:xfrm>
        <a:prstGeom prst="pieWedg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zh-CN" altLang="en-US" sz="1400" b="1" kern="1200">
              <a:latin typeface="仿宋" panose="02010609060101010101" pitchFamily="3" charset="-122"/>
              <a:ea typeface="仿宋" panose="02010609060101010101" pitchFamily="3" charset="-122"/>
            </a:rPr>
            <a:t>专业拓展</a:t>
          </a:r>
        </a:p>
      </dsp:txBody>
      <dsp:txXfrm rot="16200000">
        <a:off x="1220017" y="1745875"/>
        <a:ext cx="1482282" cy="1482282"/>
      </dsp:txXfrm>
    </dsp:sp>
    <dsp:sp modelId="{DD071F5D-48EC-4E11-AC8F-9B90B171E9B3}">
      <dsp:nvSpPr>
        <dsp:cNvPr id="0" name=""/>
        <dsp:cNvSpPr/>
      </dsp:nvSpPr>
      <dsp:spPr>
        <a:xfrm>
          <a:off x="2480641" y="1403546"/>
          <a:ext cx="511781" cy="445027"/>
        </a:xfrm>
        <a:prstGeom prst="circularArrow">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286115F6-1FB9-4AD9-A8F1-2F87C9D91E21}">
      <dsp:nvSpPr>
        <dsp:cNvPr id="0" name=""/>
        <dsp:cNvSpPr/>
      </dsp:nvSpPr>
      <dsp:spPr>
        <a:xfrm rot="10800000">
          <a:off x="2480641" y="1574711"/>
          <a:ext cx="511781" cy="445027"/>
        </a:xfrm>
        <a:prstGeom prst="circularArrow">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vertAlign" val="none"/>
                  <dgm:param type="horz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vertAlign" val="none"/>
                  <dgm:param type="horz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vertAlign" val="none"/>
                  <dgm:param type="horz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type="pieWedge" r:blip="" rot="90">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type="pieWedge" r:blip="" rot="90">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type="pieWedge" r:blip="" rot="180">
                  <dgm:adjLst/>
                </dgm:shape>
              </dgm:if>
              <dgm:else name="Name40">
                <dgm:shape xmlns:r="http://schemas.openxmlformats.org/officeDocument/2006/relationships" type="pieWedge" r:blip="" rot="270">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type="pieWedge" r:blip="" rot="270">
                  <dgm:adjLst/>
                </dgm:shape>
              </dgm:if>
              <dgm:else name="Name43">
                <dgm:shape xmlns:r="http://schemas.openxmlformats.org/officeDocument/2006/relationships" type="pieWedge" r:blip="" rot="180">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type="leftCircularArrow" r:blip="" rot="180"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type="circularArrow" r:blip="" rot="180"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1">
  <dgm:title val=""/>
  <dgm:desc val=""/>
  <dgm:catLst>
    <dgm:cat type="3D" pri="11200"/>
  </dgm:catLst>
  <dgm:scene3d>
    <a:camera prst="orthographicFront"/>
    <a:lightRig rig="threePt" dir="t"/>
  </dgm:scene3d>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1829</Words>
  <Characters>10427</Characters>
  <Lines>86</Lines>
  <Paragraphs>24</Paragraphs>
  <TotalTime>0</TotalTime>
  <ScaleCrop>false</ScaleCrop>
  <LinksUpToDate>false</LinksUpToDate>
  <CharactersWithSpaces>12232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2017-07-02T05:17:00Z</dcterms:created>
  <dc:creator>Tony</dc:creator>
  <cp:lastModifiedBy>HSXYJXY</cp:lastModifiedBy>
  <dcterms:modified xsi:type="dcterms:W3CDTF">2017-12-14T06:38:45Z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