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djustRightInd w:val="0"/>
        <w:spacing w:before="0" w:beforeAutospacing="0" w:after="0" w:afterAutospacing="0"/>
        <w:jc w:val="both"/>
        <w:rPr>
          <w:rFonts w:hint="eastAsia" w:ascii="黑体" w:eastAsia="黑体"/>
          <w:color w:val="000000" w:themeColor="text1"/>
          <w:sz w:val="30"/>
          <w:lang w:val="en-US" w:eastAsia="zh-CN"/>
          <w14:textFill>
            <w14:solidFill>
              <w14:schemeClr w14:val="tx1"/>
            </w14:solidFill>
          </w14:textFill>
        </w:rPr>
      </w:pPr>
      <w:r>
        <w:rPr>
          <w:rFonts w:hint="eastAsia" w:ascii="黑体" w:eastAsia="黑体"/>
          <w:color w:val="000000" w:themeColor="text1"/>
          <w:sz w:val="30"/>
          <w14:textFill>
            <w14:solidFill>
              <w14:schemeClr w14:val="tx1"/>
            </w14:solidFill>
          </w14:textFill>
        </w:rPr>
        <w:t>附件</w:t>
      </w:r>
      <w:r>
        <w:rPr>
          <w:rFonts w:hint="eastAsia" w:ascii="黑体" w:eastAsia="黑体"/>
          <w:color w:val="000000" w:themeColor="text1"/>
          <w:sz w:val="30"/>
          <w:lang w:val="en-US" w:eastAsia="zh-CN"/>
          <w14:textFill>
            <w14:solidFill>
              <w14:schemeClr w14:val="tx1"/>
            </w14:solidFill>
          </w14:textFill>
        </w:rPr>
        <w:t>1</w:t>
      </w:r>
    </w:p>
    <w:p>
      <w:pPr>
        <w:adjustRightInd w:val="0"/>
        <w:snapToGrid w:val="0"/>
        <w:spacing w:line="360" w:lineRule="auto"/>
        <w:jc w:val="cente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36"/>
          <w:szCs w:val="28"/>
          <w14:textFill>
            <w14:solidFill>
              <w14:schemeClr w14:val="tx1"/>
            </w14:solidFill>
          </w14:textFill>
        </w:rPr>
        <w:t>徽商职业学院院级项目申报指南</w:t>
      </w:r>
    </w:p>
    <w:p>
      <w:pPr>
        <w:widowControl/>
        <w:shd w:val="clear" w:color="auto" w:fill="FFFFFF"/>
        <w:ind w:firstLine="742" w:firstLineChars="232"/>
        <w:jc w:val="left"/>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学院立足人才培养为中心，坚持内涵式发展，为进一步办出学校特色，推进学校改革落地，特制定院</w:t>
      </w:r>
      <w:bookmarkStart w:id="0" w:name="_GoBack"/>
      <w:bookmarkEnd w:id="0"/>
      <w:r>
        <w:rPr>
          <w:rFonts w:hint="eastAsia" w:ascii="仿宋_GB2312" w:hAnsi="宋体" w:eastAsia="仿宋_GB2312" w:cs="宋体"/>
          <w:color w:val="000000" w:themeColor="text1"/>
          <w:kern w:val="0"/>
          <w:sz w:val="32"/>
          <w:szCs w:val="32"/>
          <w14:textFill>
            <w14:solidFill>
              <w14:schemeClr w14:val="tx1"/>
            </w14:solidFill>
          </w14:textFill>
        </w:rPr>
        <w:t>级项目申报指南。申报者可根据指南，结合学校当前各业务线变革发展方向，选择不同的研究角度、侧重点和方法进行项目申报。</w:t>
      </w:r>
    </w:p>
    <w:p>
      <w:pPr>
        <w:pStyle w:val="2"/>
        <w:spacing w:before="312" w:after="312"/>
        <w:ind w:firstLine="643"/>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一、教育教学研究项目（重点项目、一般项目）</w:t>
      </w:r>
    </w:p>
    <w:p>
      <w:pPr>
        <w:pStyle w:val="3"/>
        <w:ind w:firstLine="643"/>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（一）申报条件</w:t>
      </w:r>
    </w:p>
    <w:p>
      <w:pPr>
        <w:widowControl/>
        <w:shd w:val="clear" w:color="auto" w:fill="FFFFFF"/>
        <w:ind w:firstLine="742" w:firstLineChars="232"/>
        <w:jc w:val="left"/>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1.申报范围为学院在岗在职的教职工,其中申报教学研究重点项目者须具有中级及以上专业技术职务或具备硕士及以上学位且在校工作满三年。</w:t>
      </w:r>
    </w:p>
    <w:p>
      <w:pPr>
        <w:ind w:firstLine="640" w:firstLineChars="200"/>
        <w:rPr>
          <w:rFonts w:hint="eastAsia" w:ascii="仿宋_GB2312" w:hAnsi="仿宋" w:eastAsia="仿宋_GB2312" w:cs="Tahoma"/>
          <w:color w:val="000000" w:themeColor="text1"/>
          <w:kern w:val="0"/>
          <w:sz w:val="32"/>
          <w:szCs w:val="32"/>
          <w14:textFill>
            <w14:solidFill>
              <w14:schemeClr w14:val="tx1"/>
            </w14:solidFill>
          </w14:textFill>
        </w:rPr>
      </w:pPr>
      <w:r>
        <w:rPr>
          <w:rFonts w:hint="eastAsia" w:ascii="仿宋_GB2312" w:hAnsi="仿宋" w:eastAsia="仿宋_GB2312" w:cs="Tahoma"/>
          <w:color w:val="000000" w:themeColor="text1"/>
          <w:kern w:val="0"/>
          <w:sz w:val="32"/>
          <w:szCs w:val="32"/>
          <w14:textFill>
            <w14:solidFill>
              <w14:schemeClr w14:val="tx1"/>
            </w14:solidFill>
          </w14:textFill>
        </w:rPr>
        <w:t>2.重点</w:t>
      </w:r>
      <w:r>
        <w:rPr>
          <w:rFonts w:hint="eastAsia" w:ascii="仿宋_GB2312" w:hAnsi="仿宋" w:eastAsia="仿宋_GB2312" w:cs="Tahoma"/>
          <w:color w:val="000000" w:themeColor="text1"/>
          <w:kern w:val="0"/>
          <w:sz w:val="32"/>
          <w:szCs w:val="32"/>
          <w:lang w:eastAsia="zh-CN"/>
          <w14:textFill>
            <w14:solidFill>
              <w14:schemeClr w14:val="tx1"/>
            </w14:solidFill>
          </w14:textFill>
        </w:rPr>
        <w:t>项目</w:t>
      </w:r>
      <w:r>
        <w:rPr>
          <w:rFonts w:hint="eastAsia" w:ascii="仿宋_GB2312" w:hAnsi="仿宋" w:eastAsia="仿宋_GB2312" w:cs="Tahoma"/>
          <w:color w:val="000000" w:themeColor="text1"/>
          <w:kern w:val="0"/>
          <w:sz w:val="32"/>
          <w:szCs w:val="32"/>
          <w14:textFill>
            <w14:solidFill>
              <w14:schemeClr w14:val="tx1"/>
            </w14:solidFill>
          </w14:textFill>
        </w:rPr>
        <w:t>申请者必须依据《申报指南》所提出的重点选题领域和方向，拟定课题名称申报。</w:t>
      </w:r>
    </w:p>
    <w:p>
      <w:p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仿宋" w:eastAsia="仿宋_GB2312" w:cs="Tahoma"/>
          <w:color w:val="000000" w:themeColor="text1"/>
          <w:kern w:val="0"/>
          <w:sz w:val="32"/>
          <w:szCs w:val="32"/>
          <w14:textFill>
            <w14:solidFill>
              <w14:schemeClr w14:val="tx1"/>
            </w14:solidFill>
          </w14:textFill>
        </w:rPr>
        <w:t>3.一般</w:t>
      </w:r>
      <w:r>
        <w:rPr>
          <w:rFonts w:hint="eastAsia" w:ascii="仿宋_GB2312" w:hAnsi="仿宋" w:eastAsia="仿宋_GB2312" w:cs="Tahoma"/>
          <w:color w:val="000000" w:themeColor="text1"/>
          <w:kern w:val="0"/>
          <w:sz w:val="32"/>
          <w:szCs w:val="32"/>
          <w:lang w:eastAsia="zh-CN"/>
          <w14:textFill>
            <w14:solidFill>
              <w14:schemeClr w14:val="tx1"/>
            </w14:solidFill>
          </w14:textFill>
        </w:rPr>
        <w:t>项目</w:t>
      </w:r>
      <w:r>
        <w:rPr>
          <w:rFonts w:hint="eastAsia" w:ascii="仿宋_GB2312" w:hAnsi="仿宋" w:eastAsia="仿宋_GB2312" w:cs="Tahoma"/>
          <w:color w:val="000000" w:themeColor="text1"/>
          <w:kern w:val="0"/>
          <w:sz w:val="32"/>
          <w:szCs w:val="32"/>
          <w14:textFill>
            <w14:solidFill>
              <w14:schemeClr w14:val="tx1"/>
            </w14:solidFill>
          </w14:textFill>
        </w:rPr>
        <w:t>不设具体指南，原则上</w:t>
      </w:r>
      <w:r>
        <w:rPr>
          <w:rFonts w:hint="eastAsia" w:ascii="仿宋_GB2312" w:hAnsi="宋体" w:eastAsia="仿宋_GB2312" w:cs="宋体"/>
          <w:color w:val="000000" w:themeColor="text1"/>
          <w:kern w:val="0"/>
          <w:sz w:val="32"/>
          <w:szCs w:val="32"/>
          <w14:textFill>
            <w14:solidFill>
              <w14:schemeClr w14:val="tx1"/>
            </w14:solidFill>
          </w14:textFill>
        </w:rPr>
        <w:t>申报的项目应具备一定的教学改革基础、环境和相应条件，</w:t>
      </w:r>
      <w:r>
        <w:rPr>
          <w:rFonts w:hint="eastAsia" w:ascii="仿宋_GB2312" w:hAnsi="宋体" w:eastAsia="仿宋_GB2312" w:cs="宋体"/>
          <w:color w:val="000000" w:themeColor="text1"/>
          <w:kern w:val="0"/>
          <w:sz w:val="32"/>
          <w:szCs w:val="32"/>
          <w14:textFill>
            <w14:solidFill>
              <w14:schemeClr w14:val="tx1"/>
            </w14:solidFill>
          </w14:textFill>
        </w:rPr>
        <w:t>既要符合社会和经济发展需求，又要从我省和我院教育教学改革的实际出发</w:t>
      </w:r>
      <w:r>
        <w:rPr>
          <w:rFonts w:hint="eastAsia" w:ascii="仿宋_GB2312" w:hAnsi="仿宋" w:eastAsia="仿宋_GB2312" w:cs="Tahoma"/>
          <w:color w:val="000000" w:themeColor="text1"/>
          <w:kern w:val="0"/>
          <w:sz w:val="32"/>
          <w:szCs w:val="32"/>
          <w14:textFill>
            <w14:solidFill>
              <w14:schemeClr w14:val="tx1"/>
            </w14:solidFill>
          </w14:textFill>
        </w:rPr>
        <w:t>。申请者可根据自身的研究基础、兴趣和特长，自主确定研究题目。自拟课题名称的表述应科学、严谨、规范、简明，一般不加副标题。鼓励开展职业教育基本问题和难点问题研究，鼓励开展教育实践研究。</w:t>
      </w:r>
    </w:p>
    <w:p>
      <w:pPr>
        <w:widowControl/>
        <w:shd w:val="clear" w:color="auto" w:fill="FFFFFF"/>
        <w:ind w:firstLine="742" w:firstLineChars="232"/>
        <w:jc w:val="left"/>
        <w:rPr>
          <w:rFonts w:hint="eastAsia" w:ascii="仿宋_GB2312" w:hAnsi="宋体" w:eastAsia="仿宋_GB2312" w:cs="宋体"/>
          <w:b w:val="0"/>
          <w:bCs w:val="0"/>
          <w:color w:val="000000" w:themeColor="text1"/>
          <w:kern w:val="0"/>
          <w:sz w:val="32"/>
          <w:szCs w:val="32"/>
          <w14:textFill>
            <w14:solidFill>
              <w14:schemeClr w14:val="tx1"/>
            </w14:solidFill>
          </w14:textFill>
        </w:rPr>
      </w:pP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4</w:t>
      </w:r>
      <w:r>
        <w:rPr>
          <w:rFonts w:hint="eastAsia" w:ascii="仿宋_GB2312" w:hAnsi="宋体" w:eastAsia="仿宋_GB2312" w:cs="宋体"/>
          <w:b w:val="0"/>
          <w:bCs w:val="0"/>
          <w:color w:val="000000" w:themeColor="text1"/>
          <w:kern w:val="0"/>
          <w:sz w:val="32"/>
          <w:szCs w:val="32"/>
          <w14:textFill>
            <w14:solidFill>
              <w14:schemeClr w14:val="tx1"/>
            </w14:solidFill>
          </w14:textFill>
        </w:rPr>
        <w:t>.申报限额：本次评选教育教学研究</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项目</w:t>
      </w:r>
      <w:r>
        <w:rPr>
          <w:rFonts w:hint="eastAsia" w:ascii="仿宋_GB2312" w:hAnsi="宋体" w:eastAsia="仿宋_GB2312" w:cs="宋体"/>
          <w:b w:val="0"/>
          <w:bCs w:val="0"/>
          <w:color w:val="000000" w:themeColor="text1"/>
          <w:kern w:val="0"/>
          <w:sz w:val="32"/>
          <w:szCs w:val="32"/>
          <w14:textFill>
            <w14:solidFill>
              <w14:schemeClr w14:val="tx1"/>
            </w14:solidFill>
          </w14:textFill>
        </w:rPr>
        <w:t>共20项，其中：教学研究</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项目</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16项（其中，思政教学研究项目不少于1项），</w:t>
      </w:r>
      <w:r>
        <w:rPr>
          <w:rFonts w:hint="eastAsia" w:ascii="仿宋_GB2312" w:hAnsi="宋体" w:eastAsia="仿宋_GB2312" w:cs="宋体"/>
          <w:b w:val="0"/>
          <w:bCs w:val="0"/>
          <w:color w:val="000000" w:themeColor="text1"/>
          <w:kern w:val="0"/>
          <w:sz w:val="32"/>
          <w:szCs w:val="32"/>
          <w14:textFill>
            <w14:solidFill>
              <w14:schemeClr w14:val="tx1"/>
            </w14:solidFill>
          </w14:textFill>
        </w:rPr>
        <w:t>教育研究项目</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4项，</w:t>
      </w:r>
      <w:r>
        <w:rPr>
          <w:rFonts w:hint="eastAsia" w:ascii="仿宋_GB2312" w:hAnsi="宋体" w:eastAsia="仿宋_GB2312" w:cs="宋体"/>
          <w:b w:val="0"/>
          <w:bCs w:val="0"/>
          <w:color w:val="000000" w:themeColor="text1"/>
          <w:kern w:val="0"/>
          <w:sz w:val="32"/>
          <w:szCs w:val="32"/>
          <w14:textFill>
            <w14:solidFill>
              <w14:schemeClr w14:val="tx1"/>
            </w14:solidFill>
          </w14:textFill>
        </w:rPr>
        <w:t>重点项目</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不超过</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25%</w:t>
      </w:r>
      <w:r>
        <w:rPr>
          <w:rFonts w:hint="eastAsia" w:ascii="仿宋_GB2312" w:hAnsi="宋体" w:eastAsia="仿宋_GB2312" w:cs="宋体"/>
          <w:b w:val="0"/>
          <w:bCs w:val="0"/>
          <w:color w:val="000000" w:themeColor="text1"/>
          <w:kern w:val="0"/>
          <w:sz w:val="32"/>
          <w:szCs w:val="32"/>
          <w14:textFill>
            <w14:solidFill>
              <w14:schemeClr w14:val="tx1"/>
            </w14:solidFill>
          </w14:textFill>
        </w:rPr>
        <w:t>。</w:t>
      </w:r>
    </w:p>
    <w:p>
      <w:pPr>
        <w:pStyle w:val="3"/>
        <w:ind w:firstLine="643"/>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（二）重点研究领域和方向</w:t>
      </w:r>
    </w:p>
    <w:p>
      <w:pPr>
        <w:ind w:firstLine="640" w:firstLineChars="200"/>
        <w:rPr>
          <w:rFonts w:hint="eastAsia" w:ascii="仿宋_GB2312" w:hAnsi="仿宋" w:eastAsia="仿宋_GB2312" w:cs="Tahoma"/>
          <w:color w:val="000000" w:themeColor="text1"/>
          <w:kern w:val="0"/>
          <w:sz w:val="32"/>
          <w:szCs w:val="32"/>
          <w14:textFill>
            <w14:solidFill>
              <w14:schemeClr w14:val="tx1"/>
            </w14:solidFill>
          </w14:textFill>
        </w:rPr>
      </w:pPr>
      <w:r>
        <w:rPr>
          <w:rFonts w:hint="eastAsia" w:ascii="仿宋_GB2312" w:hAnsi="仿宋" w:eastAsia="仿宋_GB2312" w:cs="Tahoma"/>
          <w:color w:val="000000" w:themeColor="text1"/>
          <w:kern w:val="0"/>
          <w:sz w:val="32"/>
          <w:szCs w:val="32"/>
          <w14:textFill>
            <w14:solidFill>
              <w14:schemeClr w14:val="tx1"/>
            </w14:solidFill>
          </w14:textFill>
        </w:rPr>
        <w:t>（说明：以下各条目所提供的选题内容为本年度课题重点研究领域和方向，一般不宜直接作为课题题目，申请人可据此作分解、细化，自拟题目，进行申报）</w:t>
      </w:r>
    </w:p>
    <w:p>
      <w:pPr>
        <w:ind w:firstLine="640" w:firstLineChars="200"/>
        <w:rPr>
          <w:rFonts w:hint="eastAsia" w:ascii="仿宋_GB2312" w:hAnsi="仿宋" w:eastAsia="仿宋_GB2312" w:cs="Tahoma"/>
          <w:color w:val="000000" w:themeColor="text1"/>
          <w:kern w:val="0"/>
          <w:sz w:val="32"/>
          <w:szCs w:val="32"/>
          <w14:textFill>
            <w14:solidFill>
              <w14:schemeClr w14:val="tx1"/>
            </w14:solidFill>
          </w14:textFill>
        </w:rPr>
      </w:pPr>
      <w:r>
        <w:rPr>
          <w:rFonts w:hint="eastAsia" w:ascii="仿宋_GB2312" w:hAnsi="仿宋" w:eastAsia="仿宋_GB2312" w:cs="Tahoma"/>
          <w:color w:val="000000" w:themeColor="text1"/>
          <w:kern w:val="0"/>
          <w:sz w:val="32"/>
          <w:szCs w:val="32"/>
          <w14:textFill>
            <w14:solidFill>
              <w14:schemeClr w14:val="tx1"/>
            </w14:solidFill>
          </w14:textFill>
        </w:rPr>
        <w:t>教学研究项目：</w:t>
      </w:r>
    </w:p>
    <w:p>
      <w:pPr>
        <w:ind w:firstLine="640" w:firstLineChars="200"/>
        <w:rPr>
          <w:rFonts w:hint="eastAsia" w:ascii="仿宋_GB2312" w:hAnsi="仿宋" w:eastAsia="仿宋_GB2312" w:cs="Tahoma"/>
          <w:color w:val="000000" w:themeColor="text1"/>
          <w:kern w:val="0"/>
          <w:sz w:val="32"/>
          <w:szCs w:val="32"/>
          <w:lang w:eastAsia="zh-CN"/>
          <w14:textFill>
            <w14:solidFill>
              <w14:schemeClr w14:val="tx1"/>
            </w14:solidFill>
          </w14:textFill>
        </w:rPr>
      </w:pPr>
      <w:r>
        <w:rPr>
          <w:rFonts w:hint="eastAsia" w:ascii="仿宋_GB2312" w:hAnsi="仿宋" w:eastAsia="仿宋_GB2312" w:cs="Tahoma"/>
          <w:color w:val="000000" w:themeColor="text1"/>
          <w:kern w:val="0"/>
          <w:sz w:val="32"/>
          <w:szCs w:val="32"/>
          <w14:textFill>
            <w14:solidFill>
              <w14:schemeClr w14:val="tx1"/>
            </w14:solidFill>
          </w14:textFill>
        </w:rPr>
        <w:t>1.人才培养模式研究与实践</w:t>
      </w:r>
    </w:p>
    <w:p>
      <w:pPr>
        <w:ind w:firstLine="640" w:firstLineChars="200"/>
        <w:rPr>
          <w:rFonts w:hint="eastAsia" w:ascii="仿宋_GB2312" w:hAnsi="仿宋" w:eastAsia="仿宋_GB2312" w:cs="Tahoma"/>
          <w:color w:val="000000" w:themeColor="text1"/>
          <w:kern w:val="0"/>
          <w:sz w:val="32"/>
          <w:szCs w:val="32"/>
          <w14:textFill>
            <w14:solidFill>
              <w14:schemeClr w14:val="tx1"/>
            </w14:solidFill>
          </w14:textFill>
        </w:rPr>
      </w:pPr>
      <w:r>
        <w:rPr>
          <w:rFonts w:hint="eastAsia" w:ascii="仿宋_GB2312" w:hAnsi="仿宋" w:eastAsia="仿宋_GB2312" w:cs="Tahoma"/>
          <w:color w:val="000000" w:themeColor="text1"/>
          <w:kern w:val="0"/>
          <w:sz w:val="32"/>
          <w:szCs w:val="32"/>
          <w14:textFill>
            <w14:solidFill>
              <w14:schemeClr w14:val="tx1"/>
            </w14:solidFill>
          </w14:textFill>
        </w:rPr>
        <w:t>2.产教融合</w:t>
      </w:r>
      <w:r>
        <w:rPr>
          <w:rFonts w:hint="eastAsia" w:ascii="仿宋_GB2312" w:hAnsi="仿宋" w:eastAsia="仿宋_GB2312" w:cs="Tahoma"/>
          <w:color w:val="000000" w:themeColor="text1"/>
          <w:kern w:val="0"/>
          <w:sz w:val="32"/>
          <w:szCs w:val="32"/>
          <w14:textFill>
            <w14:solidFill>
              <w14:schemeClr w14:val="tx1"/>
            </w14:solidFill>
          </w14:textFill>
        </w:rPr>
        <w:t>、</w:t>
      </w:r>
      <w:r>
        <w:rPr>
          <w:rFonts w:hint="eastAsia" w:ascii="仿宋_GB2312" w:hAnsi="仿宋" w:eastAsia="仿宋_GB2312" w:cs="Tahoma"/>
          <w:color w:val="000000" w:themeColor="text1"/>
          <w:kern w:val="0"/>
          <w:sz w:val="32"/>
          <w:szCs w:val="32"/>
          <w:lang w:eastAsia="zh-CN"/>
          <w14:textFill>
            <w14:solidFill>
              <w14:schemeClr w14:val="tx1"/>
            </w14:solidFill>
          </w14:textFill>
        </w:rPr>
        <w:t>中国特色</w:t>
      </w:r>
      <w:r>
        <w:rPr>
          <w:rFonts w:hint="eastAsia" w:ascii="仿宋_GB2312" w:hAnsi="仿宋" w:eastAsia="仿宋_GB2312" w:cs="Tahoma"/>
          <w:color w:val="000000" w:themeColor="text1"/>
          <w:kern w:val="0"/>
          <w:sz w:val="32"/>
          <w:szCs w:val="32"/>
          <w14:textFill>
            <w14:solidFill>
              <w14:schemeClr w14:val="tx1"/>
            </w14:solidFill>
          </w14:textFill>
        </w:rPr>
        <w:t>学徒制、</w:t>
      </w:r>
      <w:r>
        <w:rPr>
          <w:rFonts w:hint="eastAsia" w:ascii="仿宋_GB2312" w:hAnsi="仿宋" w:eastAsia="仿宋_GB2312" w:cs="Tahoma"/>
          <w:color w:val="000000" w:themeColor="text1"/>
          <w:kern w:val="0"/>
          <w:sz w:val="32"/>
          <w:szCs w:val="32"/>
          <w14:textFill>
            <w14:solidFill>
              <w14:schemeClr w14:val="tx1"/>
            </w14:solidFill>
          </w14:textFill>
        </w:rPr>
        <w:t>校企协同育人模式研究与实践</w:t>
      </w:r>
    </w:p>
    <w:p>
      <w:pPr>
        <w:ind w:firstLine="640" w:firstLineChars="200"/>
        <w:rPr>
          <w:rFonts w:hint="eastAsia" w:ascii="仿宋_GB2312" w:hAnsi="仿宋" w:eastAsia="仿宋_GB2312" w:cs="Tahoma"/>
          <w:color w:val="000000" w:themeColor="text1"/>
          <w:kern w:val="0"/>
          <w:sz w:val="32"/>
          <w:szCs w:val="32"/>
          <w14:textFill>
            <w14:solidFill>
              <w14:schemeClr w14:val="tx1"/>
            </w14:solidFill>
          </w14:textFill>
        </w:rPr>
      </w:pPr>
      <w:r>
        <w:rPr>
          <w:rFonts w:hint="eastAsia" w:ascii="仿宋_GB2312" w:hAnsi="仿宋" w:eastAsia="仿宋_GB2312" w:cs="Tahoma"/>
          <w:color w:val="000000" w:themeColor="text1"/>
          <w:kern w:val="0"/>
          <w:sz w:val="32"/>
          <w:szCs w:val="32"/>
          <w14:textFill>
            <w14:solidFill>
              <w14:schemeClr w14:val="tx1"/>
            </w14:solidFill>
          </w14:textFill>
        </w:rPr>
        <w:t>3.开放式创新创业育人体系研究与实践</w:t>
      </w:r>
    </w:p>
    <w:p>
      <w:pPr>
        <w:ind w:firstLine="640" w:firstLineChars="200"/>
        <w:rPr>
          <w:rFonts w:hint="eastAsia" w:ascii="仿宋_GB2312" w:hAnsi="仿宋" w:eastAsia="仿宋_GB2312" w:cs="Tahoma"/>
          <w:color w:val="000000" w:themeColor="text1"/>
          <w:kern w:val="0"/>
          <w:sz w:val="32"/>
          <w:szCs w:val="32"/>
          <w14:textFill>
            <w14:solidFill>
              <w14:schemeClr w14:val="tx1"/>
            </w14:solidFill>
          </w14:textFill>
        </w:rPr>
      </w:pPr>
      <w:r>
        <w:rPr>
          <w:rFonts w:hint="eastAsia" w:ascii="仿宋_GB2312" w:hAnsi="仿宋" w:eastAsia="仿宋_GB2312" w:cs="Tahoma"/>
          <w:color w:val="000000" w:themeColor="text1"/>
          <w:kern w:val="0"/>
          <w:sz w:val="32"/>
          <w:szCs w:val="32"/>
          <w:lang w:val="en-US" w:eastAsia="zh-CN"/>
          <w14:textFill>
            <w14:solidFill>
              <w14:schemeClr w14:val="tx1"/>
            </w14:solidFill>
          </w14:textFill>
        </w:rPr>
        <w:t>4</w:t>
      </w:r>
      <w:r>
        <w:rPr>
          <w:rFonts w:hint="eastAsia" w:ascii="仿宋_GB2312" w:hAnsi="仿宋" w:eastAsia="仿宋_GB2312" w:cs="Tahoma"/>
          <w:color w:val="000000" w:themeColor="text1"/>
          <w:kern w:val="0"/>
          <w:sz w:val="32"/>
          <w:szCs w:val="32"/>
          <w14:textFill>
            <w14:solidFill>
              <w14:schemeClr w14:val="tx1"/>
            </w14:solidFill>
          </w14:textFill>
        </w:rPr>
        <w:t>.</w:t>
      </w:r>
      <w:r>
        <w:rPr>
          <w:rFonts w:hint="eastAsia" w:ascii="仿宋_GB2312" w:hAnsi="仿宋" w:eastAsia="仿宋_GB2312" w:cs="Tahoma"/>
          <w:color w:val="000000" w:themeColor="text1"/>
          <w:kern w:val="0"/>
          <w:sz w:val="32"/>
          <w:szCs w:val="32"/>
          <w:lang w:eastAsia="zh-CN"/>
          <w14:textFill>
            <w14:solidFill>
              <w14:schemeClr w14:val="tx1"/>
            </w14:solidFill>
          </w14:textFill>
        </w:rPr>
        <w:t>高水平特色专业群、师</w:t>
      </w:r>
      <w:r>
        <w:rPr>
          <w:rFonts w:hint="eastAsia" w:ascii="仿宋_GB2312" w:hAnsi="仿宋" w:eastAsia="仿宋_GB2312" w:cs="Tahoma"/>
          <w:color w:val="000000" w:themeColor="text1"/>
          <w:kern w:val="0"/>
          <w:sz w:val="32"/>
          <w:szCs w:val="32"/>
          <w14:textFill>
            <w14:solidFill>
              <w14:schemeClr w14:val="tx1"/>
            </w14:solidFill>
          </w14:textFill>
        </w:rPr>
        <w:t>资队伍与团队建设研究</w:t>
      </w:r>
    </w:p>
    <w:p>
      <w:pPr>
        <w:ind w:firstLine="640" w:firstLineChars="200"/>
        <w:rPr>
          <w:rFonts w:hint="eastAsia" w:ascii="仿宋_GB2312" w:hAnsi="仿宋" w:eastAsia="仿宋_GB2312" w:cs="Tahoma"/>
          <w:color w:val="000000" w:themeColor="text1"/>
          <w:kern w:val="0"/>
          <w:sz w:val="32"/>
          <w:szCs w:val="32"/>
          <w:lang w:eastAsia="zh-CN"/>
          <w14:textFill>
            <w14:solidFill>
              <w14:schemeClr w14:val="tx1"/>
            </w14:solidFill>
          </w14:textFill>
        </w:rPr>
      </w:pPr>
      <w:r>
        <w:rPr>
          <w:rFonts w:hint="eastAsia" w:ascii="仿宋_GB2312" w:hAnsi="仿宋" w:eastAsia="仿宋_GB2312" w:cs="Tahoma"/>
          <w:color w:val="000000" w:themeColor="text1"/>
          <w:kern w:val="0"/>
          <w:sz w:val="32"/>
          <w:szCs w:val="32"/>
          <w:lang w:val="en-US" w:eastAsia="zh-CN"/>
          <w14:textFill>
            <w14:solidFill>
              <w14:schemeClr w14:val="tx1"/>
            </w14:solidFill>
          </w14:textFill>
        </w:rPr>
        <w:t>5.</w:t>
      </w:r>
      <w:r>
        <w:rPr>
          <w:rFonts w:hint="eastAsia" w:ascii="仿宋_GB2312" w:hAnsi="仿宋" w:eastAsia="仿宋_GB2312" w:cs="Tahoma"/>
          <w:color w:val="000000" w:themeColor="text1"/>
          <w:kern w:val="0"/>
          <w:sz w:val="32"/>
          <w:szCs w:val="32"/>
          <w14:textFill>
            <w14:solidFill>
              <w14:schemeClr w14:val="tx1"/>
            </w14:solidFill>
          </w14:textFill>
        </w:rPr>
        <w:t>“三教”改革研究与实践</w:t>
      </w:r>
    </w:p>
    <w:p>
      <w:pPr>
        <w:ind w:firstLine="640" w:firstLineChars="200"/>
        <w:rPr>
          <w:rFonts w:hint="eastAsia" w:ascii="仿宋_GB2312" w:hAnsi="仿宋" w:eastAsia="仿宋_GB2312" w:cs="Tahoma"/>
          <w:color w:val="000000" w:themeColor="text1"/>
          <w:kern w:val="0"/>
          <w:sz w:val="32"/>
          <w:szCs w:val="32"/>
          <w:lang w:eastAsia="zh-CN"/>
          <w14:textFill>
            <w14:solidFill>
              <w14:schemeClr w14:val="tx1"/>
            </w14:solidFill>
          </w14:textFill>
        </w:rPr>
      </w:pPr>
      <w:r>
        <w:rPr>
          <w:rFonts w:hint="eastAsia" w:ascii="仿宋_GB2312" w:hAnsi="仿宋" w:eastAsia="仿宋_GB2312" w:cs="Tahoma"/>
          <w:color w:val="000000" w:themeColor="text1"/>
          <w:kern w:val="0"/>
          <w:sz w:val="32"/>
          <w:szCs w:val="32"/>
          <w:lang w:val="en-US" w:eastAsia="zh-CN"/>
          <w14:textFill>
            <w14:solidFill>
              <w14:schemeClr w14:val="tx1"/>
            </w14:solidFill>
          </w14:textFill>
        </w:rPr>
        <w:t>6</w:t>
      </w:r>
      <w:r>
        <w:rPr>
          <w:rFonts w:hint="eastAsia" w:ascii="仿宋_GB2312" w:hAnsi="仿宋" w:eastAsia="仿宋_GB2312" w:cs="Tahoma"/>
          <w:color w:val="000000" w:themeColor="text1"/>
          <w:kern w:val="0"/>
          <w:sz w:val="32"/>
          <w:szCs w:val="32"/>
          <w14:textFill>
            <w14:solidFill>
              <w14:schemeClr w14:val="tx1"/>
            </w14:solidFill>
          </w14:textFill>
        </w:rPr>
        <w:t>.1+X证书制度下课证融通研究</w:t>
      </w:r>
    </w:p>
    <w:p>
      <w:pPr>
        <w:numPr>
          <w:ilvl w:val="0"/>
          <w:numId w:val="0"/>
        </w:numPr>
        <w:ind w:firstLine="640" w:firstLineChars="200"/>
        <w:rPr>
          <w:rFonts w:hint="eastAsia" w:ascii="仿宋_GB2312" w:hAnsi="仿宋" w:eastAsia="仿宋_GB2312" w:cs="Tahoma"/>
          <w:color w:val="000000" w:themeColor="text1"/>
          <w:kern w:val="0"/>
          <w:sz w:val="32"/>
          <w:szCs w:val="32"/>
          <w:lang w:val="en-US" w:eastAsia="zh-CN"/>
          <w14:textFill>
            <w14:solidFill>
              <w14:schemeClr w14:val="tx1"/>
            </w14:solidFill>
          </w14:textFill>
        </w:rPr>
      </w:pPr>
      <w:r>
        <w:rPr>
          <w:rFonts w:hint="eastAsia" w:ascii="仿宋_GB2312" w:hAnsi="仿宋" w:eastAsia="仿宋_GB2312" w:cs="Tahoma"/>
          <w:color w:val="000000" w:themeColor="text1"/>
          <w:kern w:val="0"/>
          <w:sz w:val="32"/>
          <w:szCs w:val="32"/>
          <w:lang w:val="en-US" w:eastAsia="zh-CN"/>
          <w14:textFill>
            <w14:solidFill>
              <w14:schemeClr w14:val="tx1"/>
            </w14:solidFill>
          </w14:textFill>
        </w:rPr>
        <w:t>7.课程思政研究</w:t>
      </w:r>
    </w:p>
    <w:p>
      <w:pPr>
        <w:numPr>
          <w:ilvl w:val="0"/>
          <w:numId w:val="0"/>
        </w:numPr>
        <w:ind w:firstLine="640" w:firstLineChars="200"/>
        <w:rPr>
          <w:rFonts w:hint="default" w:ascii="仿宋_GB2312" w:hAnsi="仿宋" w:eastAsia="仿宋_GB2312" w:cs="Tahoma"/>
          <w:color w:val="000000" w:themeColor="text1"/>
          <w:kern w:val="0"/>
          <w:sz w:val="32"/>
          <w:szCs w:val="32"/>
          <w:lang w:val="en-US" w:eastAsia="zh-CN"/>
          <w14:textFill>
            <w14:solidFill>
              <w14:schemeClr w14:val="tx1"/>
            </w14:solidFill>
          </w14:textFill>
        </w:rPr>
      </w:pPr>
      <w:r>
        <w:rPr>
          <w:rFonts w:hint="eastAsia" w:ascii="仿宋_GB2312" w:hAnsi="仿宋" w:eastAsia="仿宋_GB2312" w:cs="Tahoma"/>
          <w:color w:val="000000" w:themeColor="text1"/>
          <w:kern w:val="0"/>
          <w:sz w:val="32"/>
          <w:szCs w:val="32"/>
          <w:lang w:val="en-US" w:eastAsia="zh-CN"/>
          <w14:textFill>
            <w14:solidFill>
              <w14:schemeClr w14:val="tx1"/>
            </w14:solidFill>
          </w14:textFill>
        </w:rPr>
        <w:t>8.思想政治教育教学方法改革及师资队伍建设</w:t>
      </w:r>
    </w:p>
    <w:p>
      <w:pPr>
        <w:ind w:firstLine="640" w:firstLineChars="200"/>
        <w:rPr>
          <w:rFonts w:hint="eastAsia" w:ascii="仿宋_GB2312" w:hAnsi="仿宋" w:eastAsia="仿宋_GB2312" w:cs="Tahoma"/>
          <w:color w:val="000000" w:themeColor="text1"/>
          <w:kern w:val="0"/>
          <w:sz w:val="32"/>
          <w:szCs w:val="32"/>
          <w:lang w:eastAsia="zh-CN"/>
          <w14:textFill>
            <w14:solidFill>
              <w14:schemeClr w14:val="tx1"/>
            </w14:solidFill>
          </w14:textFill>
        </w:rPr>
      </w:pPr>
      <w:r>
        <w:rPr>
          <w:rFonts w:hint="eastAsia" w:ascii="仿宋_GB2312" w:hAnsi="仿宋" w:eastAsia="仿宋_GB2312" w:cs="Tahoma"/>
          <w:color w:val="000000" w:themeColor="text1"/>
          <w:kern w:val="0"/>
          <w:sz w:val="32"/>
          <w:szCs w:val="32"/>
          <w:lang w:val="en-US" w:eastAsia="zh-CN"/>
          <w14:textFill>
            <w14:solidFill>
              <w14:schemeClr w14:val="tx1"/>
            </w14:solidFill>
          </w14:textFill>
        </w:rPr>
        <w:t>9.</w:t>
      </w:r>
      <w:r>
        <w:rPr>
          <w:rFonts w:hint="eastAsia" w:ascii="仿宋_GB2312" w:hAnsi="仿宋" w:eastAsia="仿宋_GB2312" w:cs="Tahoma"/>
          <w:color w:val="000000" w:themeColor="text1"/>
          <w:kern w:val="0"/>
          <w:sz w:val="32"/>
          <w:szCs w:val="32"/>
          <w:lang w:eastAsia="zh-CN"/>
          <w14:textFill>
            <w14:solidFill>
              <w14:schemeClr w14:val="tx1"/>
            </w14:solidFill>
          </w14:textFill>
        </w:rPr>
        <w:t>高校思想政治课实践教学基地建设研究</w:t>
      </w:r>
    </w:p>
    <w:p>
      <w:pPr>
        <w:ind w:firstLine="640" w:firstLineChars="200"/>
        <w:rPr>
          <w:rFonts w:hint="eastAsia" w:ascii="仿宋_GB2312" w:hAnsi="仿宋" w:eastAsia="仿宋_GB2312" w:cs="Tahoma"/>
          <w:color w:val="000000" w:themeColor="text1"/>
          <w:kern w:val="0"/>
          <w:sz w:val="32"/>
          <w:szCs w:val="32"/>
          <w:lang w:val="en-US" w:eastAsia="zh-CN"/>
          <w14:textFill>
            <w14:solidFill>
              <w14:schemeClr w14:val="tx1"/>
            </w14:solidFill>
          </w14:textFill>
        </w:rPr>
      </w:pPr>
      <w:r>
        <w:rPr>
          <w:rFonts w:hint="eastAsia" w:ascii="仿宋_GB2312" w:hAnsi="仿宋" w:eastAsia="仿宋_GB2312" w:cs="Tahoma"/>
          <w:color w:val="000000" w:themeColor="text1"/>
          <w:kern w:val="0"/>
          <w:sz w:val="32"/>
          <w:szCs w:val="32"/>
          <w:lang w:val="en-US" w:eastAsia="zh-CN"/>
          <w14:textFill>
            <w14:solidFill>
              <w14:schemeClr w14:val="tx1"/>
            </w14:solidFill>
          </w14:textFill>
        </w:rPr>
        <w:t>10.“五育并举”、劳动教育建设的相关研究</w:t>
      </w:r>
    </w:p>
    <w:p>
      <w:pPr>
        <w:ind w:firstLine="640" w:firstLineChars="200"/>
        <w:rPr>
          <w:rFonts w:hint="default" w:ascii="仿宋_GB2312" w:hAnsi="仿宋" w:eastAsia="仿宋_GB2312" w:cs="Tahoma"/>
          <w:color w:val="000000" w:themeColor="text1"/>
          <w:kern w:val="0"/>
          <w:sz w:val="32"/>
          <w:szCs w:val="32"/>
          <w:lang w:val="en-US" w:eastAsia="zh-CN"/>
          <w14:textFill>
            <w14:solidFill>
              <w14:schemeClr w14:val="tx1"/>
            </w14:solidFill>
          </w14:textFill>
        </w:rPr>
      </w:pPr>
      <w:r>
        <w:rPr>
          <w:rFonts w:hint="eastAsia" w:ascii="仿宋_GB2312" w:hAnsi="仿宋" w:eastAsia="仿宋_GB2312" w:cs="Tahoma"/>
          <w:color w:val="000000" w:themeColor="text1"/>
          <w:kern w:val="0"/>
          <w:sz w:val="32"/>
          <w:szCs w:val="32"/>
          <w:lang w:val="en-US" w:eastAsia="zh-CN"/>
          <w14:textFill>
            <w14:solidFill>
              <w14:schemeClr w14:val="tx1"/>
            </w14:solidFill>
          </w14:textFill>
        </w:rPr>
        <w:t>11.“岗课赛证融通”综合育人改革</w:t>
      </w:r>
    </w:p>
    <w:p>
      <w:pPr>
        <w:ind w:firstLine="640" w:firstLineChars="200"/>
        <w:rPr>
          <w:rFonts w:hint="eastAsia" w:ascii="仿宋_GB2312" w:hAnsi="仿宋" w:eastAsia="仿宋_GB2312" w:cs="Tahoma"/>
          <w:color w:val="000000" w:themeColor="text1"/>
          <w:kern w:val="0"/>
          <w:sz w:val="32"/>
          <w:szCs w:val="32"/>
          <w14:textFill>
            <w14:solidFill>
              <w14:schemeClr w14:val="tx1"/>
            </w14:solidFill>
          </w14:textFill>
        </w:rPr>
      </w:pPr>
      <w:r>
        <w:rPr>
          <w:rFonts w:hint="eastAsia" w:ascii="仿宋_GB2312" w:hAnsi="仿宋" w:eastAsia="仿宋_GB2312" w:cs="Tahoma"/>
          <w:color w:val="000000" w:themeColor="text1"/>
          <w:kern w:val="0"/>
          <w:sz w:val="32"/>
          <w:szCs w:val="32"/>
          <w14:textFill>
            <w14:solidFill>
              <w14:schemeClr w14:val="tx1"/>
            </w14:solidFill>
          </w14:textFill>
        </w:rPr>
        <w:t>教育研究项目：</w:t>
      </w:r>
    </w:p>
    <w:p>
      <w:pPr>
        <w:ind w:firstLine="640" w:firstLineChars="200"/>
        <w:rPr>
          <w:rFonts w:hint="eastAsia" w:ascii="仿宋_GB2312" w:hAnsi="仿宋" w:eastAsia="仿宋_GB2312" w:cs="Tahoma"/>
          <w:color w:val="000000" w:themeColor="text1"/>
          <w:kern w:val="0"/>
          <w:sz w:val="32"/>
          <w:szCs w:val="32"/>
          <w14:textFill>
            <w14:solidFill>
              <w14:schemeClr w14:val="tx1"/>
            </w14:solidFill>
          </w14:textFill>
        </w:rPr>
      </w:pPr>
      <w:r>
        <w:rPr>
          <w:rFonts w:hint="eastAsia" w:ascii="仿宋_GB2312" w:hAnsi="仿宋" w:eastAsia="仿宋_GB2312" w:cs="Tahoma"/>
          <w:color w:val="000000" w:themeColor="text1"/>
          <w:kern w:val="0"/>
          <w:sz w:val="32"/>
          <w:szCs w:val="32"/>
          <w14:textFill>
            <w14:solidFill>
              <w14:schemeClr w14:val="tx1"/>
            </w14:solidFill>
          </w14:textFill>
        </w:rPr>
        <w:t>1.质量保证体系研究与实践</w:t>
      </w:r>
    </w:p>
    <w:p>
      <w:pPr>
        <w:ind w:firstLine="640" w:firstLineChars="200"/>
        <w:rPr>
          <w:rFonts w:hint="eastAsia" w:ascii="仿宋_GB2312" w:hAnsi="仿宋" w:eastAsia="仿宋_GB2312" w:cs="Tahoma"/>
          <w:color w:val="000000" w:themeColor="text1"/>
          <w:kern w:val="0"/>
          <w:sz w:val="32"/>
          <w:szCs w:val="32"/>
          <w14:textFill>
            <w14:solidFill>
              <w14:schemeClr w14:val="tx1"/>
            </w14:solidFill>
          </w14:textFill>
        </w:rPr>
      </w:pPr>
      <w:r>
        <w:rPr>
          <w:rFonts w:hint="eastAsia" w:ascii="仿宋_GB2312" w:hAnsi="仿宋" w:eastAsia="仿宋_GB2312" w:cs="Tahoma"/>
          <w:color w:val="000000" w:themeColor="text1"/>
          <w:kern w:val="0"/>
          <w:sz w:val="32"/>
          <w:szCs w:val="32"/>
          <w14:textFill>
            <w14:solidFill>
              <w14:schemeClr w14:val="tx1"/>
            </w14:solidFill>
          </w14:textFill>
        </w:rPr>
        <w:t>2.信息化应用改革与研究</w:t>
      </w:r>
    </w:p>
    <w:p>
      <w:pPr>
        <w:ind w:firstLine="640" w:firstLineChars="200"/>
        <w:rPr>
          <w:rFonts w:hint="eastAsia" w:ascii="仿宋_GB2312" w:hAnsi="仿宋" w:eastAsia="仿宋_GB2312" w:cs="Tahoma"/>
          <w:color w:val="000000" w:themeColor="text1"/>
          <w:kern w:val="0"/>
          <w:sz w:val="32"/>
          <w:szCs w:val="32"/>
          <w14:textFill>
            <w14:solidFill>
              <w14:schemeClr w14:val="tx1"/>
            </w14:solidFill>
          </w14:textFill>
        </w:rPr>
      </w:pPr>
      <w:r>
        <w:rPr>
          <w:rFonts w:hint="eastAsia" w:ascii="仿宋_GB2312" w:hAnsi="仿宋" w:eastAsia="仿宋_GB2312" w:cs="Tahoma"/>
          <w:color w:val="000000" w:themeColor="text1"/>
          <w:kern w:val="0"/>
          <w:sz w:val="32"/>
          <w:szCs w:val="32"/>
          <w14:textFill>
            <w14:solidFill>
              <w14:schemeClr w14:val="tx1"/>
            </w14:solidFill>
          </w14:textFill>
        </w:rPr>
        <w:t>3.学生素质教育创新与实践</w:t>
      </w:r>
    </w:p>
    <w:p>
      <w:pPr>
        <w:ind w:firstLine="640" w:firstLineChars="200"/>
        <w:rPr>
          <w:rFonts w:hint="eastAsia" w:ascii="仿宋_GB2312" w:hAnsi="仿宋" w:eastAsia="仿宋_GB2312" w:cs="Tahoma"/>
          <w:color w:val="000000" w:themeColor="text1"/>
          <w:kern w:val="0"/>
          <w:sz w:val="32"/>
          <w:szCs w:val="32"/>
          <w:lang w:eastAsia="zh-CN"/>
          <w14:textFill>
            <w14:solidFill>
              <w14:schemeClr w14:val="tx1"/>
            </w14:solidFill>
          </w14:textFill>
        </w:rPr>
      </w:pPr>
      <w:r>
        <w:rPr>
          <w:rFonts w:hint="eastAsia" w:ascii="仿宋_GB2312" w:hAnsi="仿宋" w:eastAsia="仿宋_GB2312" w:cs="Tahoma"/>
          <w:color w:val="000000" w:themeColor="text1"/>
          <w:kern w:val="0"/>
          <w:sz w:val="32"/>
          <w:szCs w:val="32"/>
          <w14:textFill>
            <w14:solidFill>
              <w14:schemeClr w14:val="tx1"/>
            </w14:solidFill>
          </w14:textFill>
        </w:rPr>
        <w:t>4.</w:t>
      </w:r>
      <w:r>
        <w:rPr>
          <w:rFonts w:hint="eastAsia" w:ascii="仿宋_GB2312" w:hAnsi="仿宋" w:eastAsia="仿宋_GB2312" w:cs="Tahoma"/>
          <w:color w:val="000000" w:themeColor="text1"/>
          <w:kern w:val="0"/>
          <w:sz w:val="32"/>
          <w:szCs w:val="32"/>
          <w:lang w:eastAsia="zh-CN"/>
          <w14:textFill>
            <w14:solidFill>
              <w14:schemeClr w14:val="tx1"/>
            </w14:solidFill>
          </w14:textFill>
        </w:rPr>
        <w:t>师德师风</w:t>
      </w:r>
      <w:r>
        <w:rPr>
          <w:rFonts w:hint="eastAsia" w:ascii="仿宋_GB2312" w:hAnsi="仿宋" w:eastAsia="仿宋_GB2312" w:cs="Tahoma"/>
          <w:color w:val="000000" w:themeColor="text1"/>
          <w:kern w:val="0"/>
          <w:sz w:val="32"/>
          <w:szCs w:val="32"/>
          <w14:textFill>
            <w14:solidFill>
              <w14:schemeClr w14:val="tx1"/>
            </w14:solidFill>
          </w14:textFill>
        </w:rPr>
        <w:t>建设</w:t>
      </w:r>
      <w:r>
        <w:rPr>
          <w:rFonts w:hint="eastAsia" w:ascii="仿宋_GB2312" w:hAnsi="仿宋" w:eastAsia="仿宋_GB2312" w:cs="Tahoma"/>
          <w:color w:val="000000" w:themeColor="text1"/>
          <w:kern w:val="0"/>
          <w:sz w:val="32"/>
          <w:szCs w:val="32"/>
          <w:lang w:eastAsia="zh-CN"/>
          <w14:textFill>
            <w14:solidFill>
              <w14:schemeClr w14:val="tx1"/>
            </w14:solidFill>
          </w14:textFill>
        </w:rPr>
        <w:t>研究</w:t>
      </w:r>
    </w:p>
    <w:p>
      <w:pPr>
        <w:ind w:firstLine="640" w:firstLineChars="200"/>
        <w:rPr>
          <w:rFonts w:hint="eastAsia" w:ascii="仿宋_GB2312" w:hAnsi="仿宋" w:eastAsia="仿宋_GB2312" w:cs="Tahoma"/>
          <w:color w:val="000000" w:themeColor="text1"/>
          <w:kern w:val="0"/>
          <w:sz w:val="32"/>
          <w:szCs w:val="32"/>
          <w:lang w:eastAsia="zh-CN"/>
          <w14:textFill>
            <w14:solidFill>
              <w14:schemeClr w14:val="tx1"/>
            </w14:solidFill>
          </w14:textFill>
        </w:rPr>
      </w:pPr>
      <w:r>
        <w:rPr>
          <w:rFonts w:hint="eastAsia" w:ascii="仿宋_GB2312" w:hAnsi="仿宋" w:eastAsia="仿宋_GB2312" w:cs="Tahoma"/>
          <w:color w:val="000000" w:themeColor="text1"/>
          <w:kern w:val="0"/>
          <w:sz w:val="32"/>
          <w:szCs w:val="32"/>
          <w:lang w:val="en-US" w:eastAsia="zh-CN"/>
          <w14:textFill>
            <w14:solidFill>
              <w14:schemeClr w14:val="tx1"/>
            </w14:solidFill>
          </w14:textFill>
        </w:rPr>
        <w:t>5</w:t>
      </w:r>
      <w:r>
        <w:rPr>
          <w:rFonts w:hint="eastAsia" w:ascii="仿宋_GB2312" w:hAnsi="仿宋" w:eastAsia="仿宋_GB2312" w:cs="Tahoma"/>
          <w:color w:val="000000" w:themeColor="text1"/>
          <w:kern w:val="0"/>
          <w:sz w:val="32"/>
          <w:szCs w:val="32"/>
          <w14:textFill>
            <w14:solidFill>
              <w14:schemeClr w14:val="tx1"/>
            </w14:solidFill>
          </w14:textFill>
        </w:rPr>
        <w:t>.</w:t>
      </w:r>
      <w:r>
        <w:rPr>
          <w:rFonts w:hint="eastAsia" w:ascii="仿宋_GB2312" w:hAnsi="仿宋" w:eastAsia="仿宋_GB2312" w:cs="Tahoma"/>
          <w:color w:val="000000" w:themeColor="text1"/>
          <w:kern w:val="0"/>
          <w:sz w:val="32"/>
          <w:szCs w:val="32"/>
          <w:lang w:eastAsia="zh-CN"/>
          <w14:textFill>
            <w14:solidFill>
              <w14:schemeClr w14:val="tx1"/>
            </w14:solidFill>
          </w14:textFill>
        </w:rPr>
        <w:t>精神文明校园建设相关研究</w:t>
      </w:r>
    </w:p>
    <w:p>
      <w:pPr>
        <w:ind w:firstLine="640" w:firstLineChars="200"/>
        <w:rPr>
          <w:rFonts w:hint="default" w:ascii="仿宋_GB2312" w:hAnsi="仿宋" w:eastAsia="仿宋_GB2312" w:cs="Tahoma"/>
          <w:color w:val="000000" w:themeColor="text1"/>
          <w:kern w:val="0"/>
          <w:sz w:val="32"/>
          <w:szCs w:val="32"/>
          <w:lang w:val="en-US" w:eastAsia="zh-CN"/>
          <w14:textFill>
            <w14:solidFill>
              <w14:schemeClr w14:val="tx1"/>
            </w14:solidFill>
          </w14:textFill>
        </w:rPr>
      </w:pPr>
      <w:r>
        <w:rPr>
          <w:rFonts w:hint="eastAsia" w:ascii="仿宋_GB2312" w:hAnsi="仿宋" w:eastAsia="仿宋_GB2312" w:cs="Tahoma"/>
          <w:color w:val="000000" w:themeColor="text1"/>
          <w:kern w:val="0"/>
          <w:sz w:val="32"/>
          <w:szCs w:val="32"/>
          <w:lang w:val="en-US" w:eastAsia="zh-CN"/>
          <w14:textFill>
            <w14:solidFill>
              <w14:schemeClr w14:val="tx1"/>
            </w14:solidFill>
          </w14:textFill>
        </w:rPr>
        <w:t>6.“三全育人”相关研究</w:t>
      </w:r>
    </w:p>
    <w:p>
      <w:pPr>
        <w:ind w:firstLine="640" w:firstLineChars="200"/>
        <w:rPr>
          <w:rFonts w:hint="eastAsia" w:ascii="仿宋_GB2312" w:hAnsi="仿宋" w:eastAsia="仿宋_GB2312" w:cs="Tahoma"/>
          <w:color w:val="000000" w:themeColor="text1"/>
          <w:kern w:val="0"/>
          <w:sz w:val="32"/>
          <w:szCs w:val="32"/>
          <w:lang w:eastAsia="zh-CN"/>
          <w14:textFill>
            <w14:solidFill>
              <w14:schemeClr w14:val="tx1"/>
            </w14:solidFill>
          </w14:textFill>
        </w:rPr>
      </w:pPr>
      <w:r>
        <w:rPr>
          <w:rFonts w:hint="eastAsia" w:ascii="仿宋_GB2312" w:hAnsi="仿宋" w:eastAsia="仿宋_GB2312" w:cs="Tahoma"/>
          <w:color w:val="000000" w:themeColor="text1"/>
          <w:kern w:val="0"/>
          <w:sz w:val="32"/>
          <w:szCs w:val="32"/>
          <w:lang w:val="en-US" w:eastAsia="zh-CN"/>
          <w14:textFill>
            <w14:solidFill>
              <w14:schemeClr w14:val="tx1"/>
            </w14:solidFill>
          </w14:textFill>
        </w:rPr>
        <w:t>7.</w:t>
      </w:r>
      <w:r>
        <w:rPr>
          <w:rFonts w:hint="eastAsia" w:ascii="仿宋_GB2312" w:hAnsi="仿宋" w:eastAsia="仿宋_GB2312" w:cs="Tahoma"/>
          <w:color w:val="000000" w:themeColor="text1"/>
          <w:kern w:val="0"/>
          <w:sz w:val="32"/>
          <w:szCs w:val="32"/>
          <w14:textFill>
            <w14:solidFill>
              <w14:schemeClr w14:val="tx1"/>
            </w14:solidFill>
          </w14:textFill>
        </w:rPr>
        <w:t>重大突发公共事件</w:t>
      </w:r>
      <w:r>
        <w:rPr>
          <w:rFonts w:hint="eastAsia" w:ascii="仿宋_GB2312" w:hAnsi="仿宋" w:eastAsia="仿宋_GB2312" w:cs="Tahoma"/>
          <w:color w:val="000000" w:themeColor="text1"/>
          <w:kern w:val="0"/>
          <w:sz w:val="32"/>
          <w:szCs w:val="32"/>
          <w:lang w:eastAsia="zh-CN"/>
          <w14:textFill>
            <w14:solidFill>
              <w14:schemeClr w14:val="tx1"/>
            </w14:solidFill>
          </w14:textFill>
        </w:rPr>
        <w:t>影响下学生心理的相关研究</w:t>
      </w:r>
    </w:p>
    <w:p>
      <w:pPr>
        <w:ind w:firstLine="640" w:firstLineChars="200"/>
        <w:rPr>
          <w:rFonts w:hint="eastAsia" w:ascii="仿宋_GB2312" w:hAnsi="仿宋" w:eastAsia="仿宋_GB2312" w:cs="Tahoma"/>
          <w:color w:val="000000" w:themeColor="text1"/>
          <w:kern w:val="0"/>
          <w:sz w:val="32"/>
          <w:szCs w:val="32"/>
          <w:lang w:val="en-US" w:eastAsia="zh-CN"/>
          <w14:textFill>
            <w14:solidFill>
              <w14:schemeClr w14:val="tx1"/>
            </w14:solidFill>
          </w14:textFill>
        </w:rPr>
      </w:pPr>
      <w:r>
        <w:rPr>
          <w:rFonts w:hint="eastAsia" w:ascii="仿宋_GB2312" w:hAnsi="仿宋" w:eastAsia="仿宋_GB2312" w:cs="Tahoma"/>
          <w:color w:val="000000" w:themeColor="text1"/>
          <w:kern w:val="0"/>
          <w:sz w:val="32"/>
          <w:szCs w:val="32"/>
          <w:lang w:val="en-US" w:eastAsia="zh-CN"/>
          <w14:textFill>
            <w14:solidFill>
              <w14:schemeClr w14:val="tx1"/>
            </w14:solidFill>
          </w14:textFill>
        </w:rPr>
        <w:t>8.</w:t>
      </w:r>
      <w:r>
        <w:rPr>
          <w:rFonts w:hint="eastAsia" w:ascii="仿宋_GB2312" w:hAnsi="仿宋" w:eastAsia="仿宋_GB2312" w:cs="Tahoma"/>
          <w:color w:val="000000" w:themeColor="text1"/>
          <w:kern w:val="0"/>
          <w:sz w:val="32"/>
          <w:szCs w:val="32"/>
          <w14:textFill>
            <w14:solidFill>
              <w14:schemeClr w14:val="tx1"/>
            </w14:solidFill>
          </w14:textFill>
        </w:rPr>
        <w:t>新时代爱国主义教育</w:t>
      </w:r>
      <w:r>
        <w:rPr>
          <w:rFonts w:hint="eastAsia" w:ascii="仿宋_GB2312" w:hAnsi="仿宋" w:eastAsia="仿宋_GB2312" w:cs="Tahoma"/>
          <w:color w:val="000000" w:themeColor="text1"/>
          <w:kern w:val="0"/>
          <w:sz w:val="32"/>
          <w:szCs w:val="32"/>
          <w:lang w:eastAsia="zh-CN"/>
          <w14:textFill>
            <w14:solidFill>
              <w14:schemeClr w14:val="tx1"/>
            </w14:solidFill>
          </w14:textFill>
        </w:rPr>
        <w:t>相关</w:t>
      </w:r>
      <w:r>
        <w:rPr>
          <w:rFonts w:hint="eastAsia" w:ascii="仿宋_GB2312" w:hAnsi="仿宋" w:eastAsia="仿宋_GB2312" w:cs="Tahoma"/>
          <w:color w:val="000000" w:themeColor="text1"/>
          <w:kern w:val="0"/>
          <w:sz w:val="32"/>
          <w:szCs w:val="32"/>
          <w14:textFill>
            <w14:solidFill>
              <w14:schemeClr w14:val="tx1"/>
            </w14:solidFill>
          </w14:textFill>
        </w:rPr>
        <w:t>研究</w:t>
      </w:r>
    </w:p>
    <w:p>
      <w:pPr>
        <w:pStyle w:val="2"/>
        <w:spacing w:before="312" w:after="312"/>
        <w:ind w:firstLine="643"/>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二、课程思政示范课程</w:t>
      </w:r>
    </w:p>
    <w:p>
      <w:pPr>
        <w:widowControl/>
        <w:shd w:val="clear" w:color="auto" w:fill="FFFFFF"/>
        <w:ind w:firstLine="742" w:firstLineChars="232"/>
        <w:jc w:val="left"/>
        <w:rPr>
          <w:rFonts w:hint="eastAsia" w:ascii="仿宋_GB2312" w:hAnsi="宋体" w:eastAsia="仿宋_GB2312"/>
          <w:color w:val="000000" w:themeColor="text1"/>
          <w:kern w:val="0"/>
          <w:sz w:val="32"/>
          <w:szCs w:val="32"/>
          <w14:textFill>
            <w14:solidFill>
              <w14:schemeClr w14:val="tx1"/>
            </w14:solidFill>
          </w14:textFill>
        </w:rPr>
      </w:pPr>
      <w:r>
        <w:rPr>
          <w:rFonts w:hint="eastAsia" w:ascii="仿宋_GB2312" w:hAnsi="宋体" w:eastAsia="仿宋_GB2312"/>
          <w:color w:val="000000" w:themeColor="text1"/>
          <w:kern w:val="0"/>
          <w:sz w:val="32"/>
          <w:szCs w:val="32"/>
          <w:lang w:val="en-US" w:eastAsia="zh-CN"/>
          <w14:textFill>
            <w14:solidFill>
              <w14:schemeClr w14:val="tx1"/>
            </w14:solidFill>
          </w14:textFill>
        </w:rPr>
        <w:t>1.申报课程类型</w:t>
      </w:r>
      <w:r>
        <w:rPr>
          <w:rFonts w:hint="eastAsia" w:ascii="仿宋_GB2312" w:hAnsi="宋体" w:eastAsia="仿宋_GB2312"/>
          <w:color w:val="000000" w:themeColor="text1"/>
          <w:kern w:val="0"/>
          <w:sz w:val="32"/>
          <w:szCs w:val="32"/>
          <w14:textFill>
            <w14:solidFill>
              <w14:schemeClr w14:val="tx1"/>
            </w14:solidFill>
          </w14:textFill>
        </w:rPr>
        <w:t>含公共基础课程、专业教育课程和实践类课程3个类别。</w:t>
      </w:r>
    </w:p>
    <w:p>
      <w:pPr>
        <w:widowControl/>
        <w:shd w:val="clear" w:color="auto" w:fill="FFFFFF"/>
        <w:ind w:firstLine="742" w:firstLineChars="232"/>
        <w:jc w:val="left"/>
        <w:rPr>
          <w:rFonts w:hint="eastAsia" w:ascii="仿宋_GB2312" w:hAnsi="宋体" w:eastAsia="仿宋_GB2312"/>
          <w:color w:val="000000" w:themeColor="text1"/>
          <w:kern w:val="0"/>
          <w:sz w:val="32"/>
          <w:szCs w:val="32"/>
          <w14:textFill>
            <w14:solidFill>
              <w14:schemeClr w14:val="tx1"/>
            </w14:solidFill>
          </w14:textFill>
        </w:rPr>
      </w:pPr>
      <w:r>
        <w:rPr>
          <w:rFonts w:hint="eastAsia" w:ascii="仿宋_GB2312" w:hAnsi="宋体" w:eastAsia="仿宋_GB2312"/>
          <w:color w:val="000000" w:themeColor="text1"/>
          <w:kern w:val="0"/>
          <w:sz w:val="32"/>
          <w:szCs w:val="32"/>
          <w:lang w:val="en-US" w:eastAsia="zh-CN"/>
          <w14:textFill>
            <w14:solidFill>
              <w14:schemeClr w14:val="tx1"/>
            </w14:solidFill>
          </w14:textFill>
        </w:rPr>
        <w:t>2</w:t>
      </w:r>
      <w:r>
        <w:rPr>
          <w:rFonts w:hint="eastAsia" w:ascii="仿宋_GB2312" w:hAnsi="宋体" w:eastAsia="仿宋_GB2312"/>
          <w:color w:val="000000" w:themeColor="text1"/>
          <w:kern w:val="0"/>
          <w:sz w:val="32"/>
          <w:szCs w:val="32"/>
          <w14:textFill>
            <w14:solidFill>
              <w14:schemeClr w14:val="tx1"/>
            </w14:solidFill>
          </w14:textFill>
        </w:rPr>
        <w:t>.申报课程须为人才培养方案中已开课至少</w:t>
      </w:r>
      <w:r>
        <w:rPr>
          <w:rFonts w:hint="eastAsia" w:ascii="仿宋_GB2312" w:hAnsi="宋体" w:eastAsia="仿宋_GB2312"/>
          <w:color w:val="000000" w:themeColor="text1"/>
          <w:kern w:val="0"/>
          <w:sz w:val="32"/>
          <w:szCs w:val="32"/>
          <w:lang w:val="en-US" w:eastAsia="zh-CN"/>
          <w14:textFill>
            <w14:solidFill>
              <w14:schemeClr w14:val="tx1"/>
            </w14:solidFill>
          </w14:textFill>
        </w:rPr>
        <w:t>1</w:t>
      </w:r>
      <w:r>
        <w:rPr>
          <w:rFonts w:hint="eastAsia" w:ascii="仿宋_GB2312" w:hAnsi="宋体" w:eastAsia="仿宋_GB2312"/>
          <w:color w:val="000000" w:themeColor="text1"/>
          <w:kern w:val="0"/>
          <w:sz w:val="32"/>
          <w:szCs w:val="32"/>
          <w14:textFill>
            <w14:solidFill>
              <w14:schemeClr w14:val="tx1"/>
            </w14:solidFill>
          </w14:textFill>
        </w:rPr>
        <w:t>个学期的课程。</w:t>
      </w:r>
    </w:p>
    <w:p>
      <w:pPr>
        <w:widowControl/>
        <w:shd w:val="clear" w:color="auto" w:fill="FFFFFF"/>
        <w:ind w:firstLine="742" w:firstLineChars="232"/>
        <w:jc w:val="left"/>
        <w:rPr>
          <w:rFonts w:hint="eastAsia" w:ascii="仿宋_GB2312" w:hAnsi="宋体" w:eastAsia="仿宋_GB2312"/>
          <w:color w:val="000000" w:themeColor="text1"/>
          <w:kern w:val="0"/>
          <w:sz w:val="32"/>
          <w:szCs w:val="32"/>
          <w14:textFill>
            <w14:solidFill>
              <w14:schemeClr w14:val="tx1"/>
            </w14:solidFill>
          </w14:textFill>
        </w:rPr>
      </w:pPr>
      <w:r>
        <w:rPr>
          <w:rFonts w:hint="eastAsia" w:ascii="仿宋_GB2312" w:hAnsi="宋体" w:eastAsia="仿宋_GB2312"/>
          <w:color w:val="000000" w:themeColor="text1"/>
          <w:kern w:val="0"/>
          <w:sz w:val="32"/>
          <w:szCs w:val="32"/>
          <w:lang w:val="en-US" w:eastAsia="zh-CN"/>
          <w14:textFill>
            <w14:solidFill>
              <w14:schemeClr w14:val="tx1"/>
            </w14:solidFill>
          </w14:textFill>
        </w:rPr>
        <w:t>3</w:t>
      </w:r>
      <w:r>
        <w:rPr>
          <w:rFonts w:hint="eastAsia" w:ascii="仿宋_GB2312" w:hAnsi="宋体" w:eastAsia="仿宋_GB2312"/>
          <w:color w:val="000000" w:themeColor="text1"/>
          <w:kern w:val="0"/>
          <w:sz w:val="32"/>
          <w:szCs w:val="32"/>
          <w14:textFill>
            <w14:solidFill>
              <w14:schemeClr w14:val="tx1"/>
            </w14:solidFill>
          </w14:textFill>
        </w:rPr>
        <w:t>.项目实行“双负责人制”，</w:t>
      </w:r>
      <w:r>
        <w:rPr>
          <w:rFonts w:hint="eastAsia" w:ascii="仿宋_GB2312" w:hAnsi="宋体" w:eastAsia="仿宋_GB2312"/>
          <w:color w:val="000000" w:themeColor="text1"/>
          <w:kern w:val="0"/>
          <w:sz w:val="32"/>
          <w:szCs w:val="32"/>
          <w:lang w:eastAsia="zh-CN"/>
          <w14:textFill>
            <w14:solidFill>
              <w14:schemeClr w14:val="tx1"/>
            </w14:solidFill>
          </w14:textFill>
        </w:rPr>
        <w:t>系党总支负责人或学院</w:t>
      </w:r>
      <w:r>
        <w:rPr>
          <w:rFonts w:hint="eastAsia" w:ascii="仿宋_GB2312" w:hAnsi="宋体" w:eastAsia="仿宋_GB2312"/>
          <w:color w:val="000000" w:themeColor="text1"/>
          <w:kern w:val="0"/>
          <w:sz w:val="32"/>
          <w:szCs w:val="32"/>
          <w14:textFill>
            <w14:solidFill>
              <w14:schemeClr w14:val="tx1"/>
            </w14:solidFill>
          </w14:textFill>
        </w:rPr>
        <w:t>基层教师党支部书记是项目负责人，主讲教师是课程负责人。项目要集中教师党支部团队和课程团队优势，打造高质量课程。要集合内外专家、企事业单位精英、知名校友等高层次人才组成课程团队共建课程，注重课内课外一体化融合设计，切实提高课程的育人影响力。课程团队成员要能确保投入足够时间和精力到课程建设中，真正成为学生成长的领路人。</w:t>
      </w:r>
    </w:p>
    <w:p>
      <w:pPr>
        <w:widowControl/>
        <w:shd w:val="clear" w:color="auto" w:fill="FFFFFF"/>
        <w:ind w:firstLine="742" w:firstLineChars="232"/>
        <w:jc w:val="left"/>
        <w:rPr>
          <w:rFonts w:hint="eastAsia" w:ascii="仿宋_GB2312" w:hAnsi="宋体" w:eastAsia="仿宋_GB2312"/>
          <w:color w:val="000000" w:themeColor="text1"/>
          <w:kern w:val="0"/>
          <w:sz w:val="32"/>
          <w:szCs w:val="32"/>
          <w14:textFill>
            <w14:solidFill>
              <w14:schemeClr w14:val="tx1"/>
            </w14:solidFill>
          </w14:textFill>
        </w:rPr>
      </w:pPr>
      <w:r>
        <w:rPr>
          <w:rFonts w:hint="eastAsia" w:ascii="仿宋_GB2312" w:hAnsi="宋体" w:eastAsia="仿宋_GB2312"/>
          <w:color w:val="000000" w:themeColor="text1"/>
          <w:kern w:val="0"/>
          <w:sz w:val="32"/>
          <w:szCs w:val="32"/>
          <w:lang w:val="en-US" w:eastAsia="zh-CN"/>
          <w14:textFill>
            <w14:solidFill>
              <w14:schemeClr w14:val="tx1"/>
            </w14:solidFill>
          </w14:textFill>
        </w:rPr>
        <w:t>4</w:t>
      </w:r>
      <w:r>
        <w:rPr>
          <w:rFonts w:hint="eastAsia" w:ascii="仿宋_GB2312" w:hAnsi="宋体" w:eastAsia="仿宋_GB2312"/>
          <w:color w:val="000000" w:themeColor="text1"/>
          <w:kern w:val="0"/>
          <w:sz w:val="32"/>
          <w:szCs w:val="32"/>
          <w14:textFill>
            <w14:solidFill>
              <w14:schemeClr w14:val="tx1"/>
            </w14:solidFill>
          </w14:textFill>
        </w:rPr>
        <w:t>.课程建设应在符合学校人才培养方案总体要求，对标《高等学校课程思政建设指导纲要》，发挥学科教学优势，对课程内容进行优化和创新，通过教师的言传身教作用，结合课程教学中蕴含的思政教育资源和思政元素，形成“价值引领、能力培养、知识传授”相融合的教育教学内容，帮助学生树立正确的爱国情怀、职业道德和职业精神。</w:t>
      </w:r>
    </w:p>
    <w:p>
      <w:pPr>
        <w:widowControl/>
        <w:shd w:val="clear" w:color="auto" w:fill="FFFFFF"/>
        <w:ind w:firstLine="742" w:firstLineChars="232"/>
        <w:jc w:val="left"/>
        <w:rPr>
          <w:rFonts w:hint="eastAsia" w:ascii="仿宋_GB2312" w:hAnsi="宋体" w:eastAsia="仿宋_GB2312"/>
          <w:color w:val="000000" w:themeColor="text1"/>
          <w:kern w:val="0"/>
          <w:sz w:val="32"/>
          <w:szCs w:val="32"/>
          <w14:textFill>
            <w14:solidFill>
              <w14:schemeClr w14:val="tx1"/>
            </w14:solidFill>
          </w14:textFill>
        </w:rPr>
      </w:pPr>
      <w:r>
        <w:rPr>
          <w:rFonts w:hint="eastAsia" w:ascii="仿宋_GB2312" w:hAnsi="宋体" w:eastAsia="仿宋_GB2312"/>
          <w:color w:val="000000" w:themeColor="text1"/>
          <w:kern w:val="0"/>
          <w:sz w:val="32"/>
          <w:szCs w:val="32"/>
          <w:lang w:val="en-US" w:eastAsia="zh-CN"/>
          <w14:textFill>
            <w14:solidFill>
              <w14:schemeClr w14:val="tx1"/>
            </w14:solidFill>
          </w14:textFill>
        </w:rPr>
        <w:t>5</w:t>
      </w:r>
      <w:r>
        <w:rPr>
          <w:rFonts w:hint="eastAsia" w:ascii="仿宋_GB2312" w:hAnsi="宋体" w:eastAsia="仿宋_GB2312"/>
          <w:color w:val="000000" w:themeColor="text1"/>
          <w:kern w:val="0"/>
          <w:sz w:val="32"/>
          <w:szCs w:val="32"/>
          <w14:textFill>
            <w14:solidFill>
              <w14:schemeClr w14:val="tx1"/>
            </w14:solidFill>
          </w14:textFill>
        </w:rPr>
        <w:t>.课程教学教师是主导。课程团队要根据课程性质、团队特点大力开展关心、关爱学生的课外活动，并将其与课内教学活动有效融合，将教师言传身教有机融入课程内外，通过教师的身体力行让学生处处感受到教师认真、严谨、关爱的师德师风，形成新型的和谐师生关系。</w:t>
      </w:r>
    </w:p>
    <w:p>
      <w:pPr>
        <w:widowControl/>
        <w:shd w:val="clear" w:color="auto" w:fill="FFFFFF"/>
        <w:ind w:firstLine="742" w:firstLineChars="232"/>
        <w:jc w:val="left"/>
        <w:rPr>
          <w:rFonts w:hint="eastAsia" w:ascii="仿宋_GB2312" w:hAnsi="宋体" w:eastAsia="仿宋_GB2312"/>
          <w:color w:val="000000" w:themeColor="text1"/>
          <w:kern w:val="0"/>
          <w:sz w:val="32"/>
          <w:szCs w:val="32"/>
          <w14:textFill>
            <w14:solidFill>
              <w14:schemeClr w14:val="tx1"/>
            </w14:solidFill>
          </w14:textFill>
        </w:rPr>
      </w:pPr>
      <w:r>
        <w:rPr>
          <w:rFonts w:hint="eastAsia" w:ascii="仿宋_GB2312" w:hAnsi="宋体" w:eastAsia="仿宋_GB2312"/>
          <w:color w:val="000000" w:themeColor="text1"/>
          <w:kern w:val="0"/>
          <w:sz w:val="32"/>
          <w:szCs w:val="32"/>
          <w:lang w:val="en-US" w:eastAsia="zh-CN"/>
          <w14:textFill>
            <w14:solidFill>
              <w14:schemeClr w14:val="tx1"/>
            </w14:solidFill>
          </w14:textFill>
        </w:rPr>
        <w:t>6</w:t>
      </w:r>
      <w:r>
        <w:rPr>
          <w:rFonts w:hint="eastAsia" w:ascii="仿宋_GB2312" w:hAnsi="宋体" w:eastAsia="仿宋_GB2312"/>
          <w:color w:val="000000" w:themeColor="text1"/>
          <w:kern w:val="0"/>
          <w:sz w:val="32"/>
          <w:szCs w:val="32"/>
          <w14:textFill>
            <w14:solidFill>
              <w14:schemeClr w14:val="tx1"/>
            </w14:solidFill>
          </w14:textFill>
        </w:rPr>
        <w:t>.教学实施重在价值塑造，教师要把课程思政的理念贯穿于教学全过程，把育人作为教学的主要目标之一，形成课程标准，优化教学实施过程，推动社会主义核心价值观和中华优秀传统文化进课堂，使专业课程与思政课程形成协同效应，凸显课程的价值引领功能。</w:t>
      </w:r>
    </w:p>
    <w:p>
      <w:pPr>
        <w:widowControl/>
        <w:shd w:val="clear" w:color="auto" w:fill="FFFFFF"/>
        <w:ind w:firstLine="742" w:firstLineChars="232"/>
        <w:jc w:val="left"/>
        <w:rPr>
          <w:rFonts w:hint="eastAsia" w:ascii="仿宋_GB2312" w:hAnsi="宋体" w:eastAsia="仿宋_GB2312"/>
          <w:color w:val="000000" w:themeColor="text1"/>
          <w:kern w:val="0"/>
          <w:sz w:val="32"/>
          <w:szCs w:val="32"/>
          <w14:textFill>
            <w14:solidFill>
              <w14:schemeClr w14:val="tx1"/>
            </w14:solidFill>
          </w14:textFill>
        </w:rPr>
      </w:pPr>
      <w:r>
        <w:rPr>
          <w:rFonts w:hint="eastAsia" w:ascii="仿宋_GB2312" w:hAnsi="宋体" w:eastAsia="仿宋_GB2312"/>
          <w:color w:val="000000" w:themeColor="text1"/>
          <w:kern w:val="0"/>
          <w:sz w:val="32"/>
          <w:szCs w:val="32"/>
          <w:lang w:val="en-US" w:eastAsia="zh-CN"/>
          <w14:textFill>
            <w14:solidFill>
              <w14:schemeClr w14:val="tx1"/>
            </w14:solidFill>
          </w14:textFill>
        </w:rPr>
        <w:t>7.</w:t>
      </w:r>
      <w:r>
        <w:rPr>
          <w:rFonts w:hint="eastAsia" w:ascii="仿宋_GB2312" w:hAnsi="宋体" w:eastAsia="仿宋_GB2312"/>
          <w:color w:val="000000" w:themeColor="text1"/>
          <w:kern w:val="0"/>
          <w:sz w:val="32"/>
          <w:szCs w:val="32"/>
          <w14:textFill>
            <w14:solidFill>
              <w14:schemeClr w14:val="tx1"/>
            </w14:solidFill>
          </w14:textFill>
        </w:rPr>
        <w:t>课程教材应是高水平的优秀教材。课题组可以自行编制相关教材或积极使用其他优秀教材。</w:t>
      </w:r>
    </w:p>
    <w:p>
      <w:pPr>
        <w:widowControl/>
        <w:shd w:val="clear" w:color="auto" w:fill="FFFFFF"/>
        <w:ind w:firstLine="742" w:firstLineChars="232"/>
        <w:jc w:val="left"/>
        <w:rPr>
          <w:rFonts w:hint="eastAsia" w:ascii="仿宋_GB2312" w:hAnsi="宋体" w:eastAsia="仿宋_GB2312"/>
          <w:color w:val="000000" w:themeColor="text1"/>
          <w:kern w:val="0"/>
          <w:sz w:val="32"/>
          <w:szCs w:val="32"/>
          <w:lang w:eastAsia="zh-CN"/>
          <w14:textFill>
            <w14:solidFill>
              <w14:schemeClr w14:val="tx1"/>
            </w14:solidFill>
          </w14:textFill>
        </w:rPr>
      </w:pPr>
      <w:r>
        <w:rPr>
          <w:rFonts w:hint="eastAsia" w:ascii="仿宋_GB2312" w:hAnsi="宋体" w:eastAsia="仿宋_GB2312"/>
          <w:color w:val="000000" w:themeColor="text1"/>
          <w:kern w:val="0"/>
          <w:sz w:val="32"/>
          <w:szCs w:val="32"/>
          <w:lang w:val="en-US" w:eastAsia="zh-CN"/>
          <w14:textFill>
            <w14:solidFill>
              <w14:schemeClr w14:val="tx1"/>
            </w14:solidFill>
          </w14:textFill>
        </w:rPr>
        <w:t>8</w:t>
      </w:r>
      <w:r>
        <w:rPr>
          <w:rFonts w:hint="eastAsia" w:ascii="仿宋_GB2312" w:hAnsi="宋体" w:eastAsia="仿宋_GB2312"/>
          <w:color w:val="000000" w:themeColor="text1"/>
          <w:kern w:val="0"/>
          <w:sz w:val="32"/>
          <w:szCs w:val="32"/>
          <w14:textFill>
            <w14:solidFill>
              <w14:schemeClr w14:val="tx1"/>
            </w14:solidFill>
          </w14:textFill>
        </w:rPr>
        <w:t>.有关课程标准、课程教学大纲、教案、习题、实验指导、参考文献目录等，应体现“课程思政”改革思路</w:t>
      </w:r>
      <w:r>
        <w:rPr>
          <w:rFonts w:hint="eastAsia" w:ascii="仿宋_GB2312" w:hAnsi="宋体" w:eastAsia="仿宋_GB2312"/>
          <w:color w:val="000000" w:themeColor="text1"/>
          <w:kern w:val="0"/>
          <w:sz w:val="32"/>
          <w:szCs w:val="32"/>
          <w:lang w:eastAsia="zh-CN"/>
          <w14:textFill>
            <w14:solidFill>
              <w14:schemeClr w14:val="tx1"/>
            </w14:solidFill>
          </w14:textFill>
        </w:rPr>
        <w:t>，</w:t>
      </w:r>
      <w:r>
        <w:rPr>
          <w:rFonts w:hint="eastAsia" w:ascii="仿宋_GB2312" w:hAnsi="宋体" w:eastAsia="仿宋_GB2312"/>
          <w:color w:val="000000" w:themeColor="text1"/>
          <w:kern w:val="0"/>
          <w:sz w:val="32"/>
          <w:szCs w:val="32"/>
          <w14:textFill>
            <w14:solidFill>
              <w14:schemeClr w14:val="tx1"/>
            </w14:solidFill>
          </w14:textFill>
        </w:rPr>
        <w:t>有相应的课件</w:t>
      </w:r>
      <w:r>
        <w:rPr>
          <w:rFonts w:hint="eastAsia" w:ascii="仿宋_GB2312" w:hAnsi="宋体" w:eastAsia="仿宋_GB2312"/>
          <w:color w:val="000000" w:themeColor="text1"/>
          <w:kern w:val="0"/>
          <w:sz w:val="32"/>
          <w:szCs w:val="32"/>
          <w:lang w:eastAsia="zh-CN"/>
          <w14:textFill>
            <w14:solidFill>
              <w14:schemeClr w14:val="tx1"/>
            </w14:solidFill>
          </w14:textFill>
        </w:rPr>
        <w:t>。</w:t>
      </w:r>
    </w:p>
    <w:p>
      <w:pPr>
        <w:widowControl/>
        <w:shd w:val="clear" w:color="auto" w:fill="FFFFFF"/>
        <w:ind w:firstLine="742" w:firstLineChars="232"/>
        <w:jc w:val="left"/>
        <w:rPr>
          <w:rFonts w:hint="eastAsia" w:ascii="仿宋_GB2312" w:hAnsi="仿宋" w:eastAsia="仿宋_GB2312" w:cs="Tahoma"/>
          <w:color w:val="000000" w:themeColor="text1"/>
          <w:kern w:val="0"/>
          <w:sz w:val="32"/>
          <w:szCs w:val="32"/>
          <w:lang w:eastAsia="zh-CN"/>
          <w14:textFill>
            <w14:solidFill>
              <w14:schemeClr w14:val="tx1"/>
            </w14:solidFill>
          </w14:textFill>
        </w:rPr>
      </w:pPr>
      <w:r>
        <w:rPr>
          <w:rFonts w:hint="eastAsia" w:ascii="仿宋_GB2312" w:hAnsi="仿宋" w:eastAsia="仿宋_GB2312" w:cs="Tahoma"/>
          <w:color w:val="000000" w:themeColor="text1"/>
          <w:kern w:val="0"/>
          <w:sz w:val="32"/>
          <w:szCs w:val="32"/>
          <w:lang w:val="en-US" w:eastAsia="zh-CN"/>
          <w14:textFill>
            <w14:solidFill>
              <w14:schemeClr w14:val="tx1"/>
            </w14:solidFill>
          </w14:textFill>
        </w:rPr>
        <w:t>9.申报限额：</w:t>
      </w:r>
      <w:r>
        <w:rPr>
          <w:rFonts w:hint="eastAsia" w:ascii="仿宋_GB2312" w:hAnsi="仿宋" w:eastAsia="仿宋_GB2312" w:cs="Tahoma"/>
          <w:color w:val="000000" w:themeColor="text1"/>
          <w:kern w:val="0"/>
          <w:sz w:val="32"/>
          <w:szCs w:val="32"/>
          <w14:textFill>
            <w14:solidFill>
              <w14:schemeClr w14:val="tx1"/>
            </w14:solidFill>
          </w14:textFill>
        </w:rPr>
        <w:t>本次评选课程思政示范课程</w:t>
      </w:r>
      <w:r>
        <w:rPr>
          <w:rFonts w:hint="eastAsia" w:ascii="仿宋_GB2312" w:hAnsi="仿宋" w:eastAsia="仿宋_GB2312" w:cs="Tahoma"/>
          <w:color w:val="000000" w:themeColor="text1"/>
          <w:kern w:val="0"/>
          <w:sz w:val="32"/>
          <w:szCs w:val="32"/>
          <w:lang w:val="en-US" w:eastAsia="zh-CN"/>
          <w14:textFill>
            <w14:solidFill>
              <w14:schemeClr w14:val="tx1"/>
            </w14:solidFill>
          </w14:textFill>
        </w:rPr>
        <w:t>36门，</w:t>
      </w:r>
      <w:r>
        <w:rPr>
          <w:rFonts w:hint="eastAsia" w:ascii="仿宋_GB2312" w:hAnsi="仿宋" w:eastAsia="仿宋_GB2312" w:cs="Tahoma"/>
          <w:color w:val="000000" w:themeColor="text1"/>
          <w:kern w:val="0"/>
          <w:sz w:val="32"/>
          <w:szCs w:val="32"/>
          <w14:textFill>
            <w14:solidFill>
              <w14:schemeClr w14:val="tx1"/>
            </w14:solidFill>
          </w14:textFill>
        </w:rPr>
        <w:t>要求公共教育与管理系推荐申报课程不少于4门，其他各系推荐申报课程不少于</w:t>
      </w:r>
      <w:r>
        <w:rPr>
          <w:rFonts w:hint="eastAsia" w:ascii="仿宋_GB2312" w:hAnsi="仿宋" w:eastAsia="仿宋_GB2312" w:cs="Tahoma"/>
          <w:color w:val="000000" w:themeColor="text1"/>
          <w:kern w:val="0"/>
          <w:sz w:val="32"/>
          <w:szCs w:val="32"/>
          <w:lang w:val="en-US" w:eastAsia="zh-CN"/>
          <w14:textFill>
            <w14:solidFill>
              <w14:schemeClr w14:val="tx1"/>
            </w14:solidFill>
          </w14:textFill>
        </w:rPr>
        <w:t>8</w:t>
      </w:r>
      <w:r>
        <w:rPr>
          <w:rFonts w:hint="eastAsia" w:ascii="仿宋_GB2312" w:hAnsi="仿宋" w:eastAsia="仿宋_GB2312" w:cs="Tahoma"/>
          <w:color w:val="000000" w:themeColor="text1"/>
          <w:kern w:val="0"/>
          <w:sz w:val="32"/>
          <w:szCs w:val="32"/>
          <w14:textFill>
            <w14:solidFill>
              <w14:schemeClr w14:val="tx1"/>
            </w14:solidFill>
          </w14:textFill>
        </w:rPr>
        <w:t>门。</w:t>
      </w:r>
    </w:p>
    <w:p>
      <w:pPr>
        <w:pStyle w:val="2"/>
        <w:spacing w:before="312" w:after="312"/>
        <w:ind w:firstLine="643"/>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三</w:t>
      </w:r>
      <w:r>
        <w:rPr>
          <w:rFonts w:hint="eastAsia"/>
          <w:color w:val="000000" w:themeColor="text1"/>
          <w14:textFill>
            <w14:solidFill>
              <w14:schemeClr w14:val="tx1"/>
            </w14:solidFill>
          </w14:textFill>
        </w:rPr>
        <w:t>、精品课程建设项目</w:t>
      </w:r>
    </w:p>
    <w:p>
      <w:pPr>
        <w:widowControl/>
        <w:shd w:val="clear" w:color="auto" w:fill="FFFFFF"/>
        <w:ind w:firstLine="742" w:firstLineChars="232"/>
        <w:jc w:val="left"/>
        <w:rPr>
          <w:rFonts w:hint="eastAsia"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kern w:val="0"/>
          <w:sz w:val="32"/>
          <w:szCs w:val="32"/>
          <w14:textFill>
            <w14:solidFill>
              <w14:schemeClr w14:val="tx1"/>
            </w14:solidFill>
          </w14:textFill>
        </w:rPr>
        <w:t>1.</w:t>
      </w:r>
      <w:r>
        <w:rPr>
          <w:rFonts w:hint="eastAsia" w:ascii="仿宋_GB2312" w:hAnsi="宋体" w:eastAsia="仿宋_GB2312" w:cs="宋体"/>
          <w:color w:val="000000" w:themeColor="text1"/>
          <w:kern w:val="0"/>
          <w:sz w:val="32"/>
          <w:szCs w:val="32"/>
          <w14:textFill>
            <w14:solidFill>
              <w14:schemeClr w14:val="tx1"/>
            </w14:solidFill>
          </w14:textFill>
        </w:rPr>
        <w:t>申报的精品课程应是各系部已经开设3个教学周期及以上的优秀课程。</w:t>
      </w:r>
    </w:p>
    <w:p>
      <w:pPr>
        <w:widowControl/>
        <w:shd w:val="clear" w:color="auto" w:fill="FFFFFF"/>
        <w:ind w:firstLine="742" w:firstLineChars="232"/>
        <w:jc w:val="left"/>
        <w:rPr>
          <w:rFonts w:hint="eastAsia"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kern w:val="0"/>
          <w:sz w:val="32"/>
          <w:szCs w:val="32"/>
          <w14:textFill>
            <w14:solidFill>
              <w14:schemeClr w14:val="tx1"/>
            </w14:solidFill>
          </w14:textFill>
        </w:rPr>
        <w:t>2.</w:t>
      </w:r>
      <w:r>
        <w:rPr>
          <w:rFonts w:hint="eastAsia" w:ascii="仿宋_GB2312" w:hAnsi="宋体" w:eastAsia="仿宋_GB2312" w:cs="宋体"/>
          <w:color w:val="000000" w:themeColor="text1"/>
          <w:kern w:val="0"/>
          <w:sz w:val="32"/>
          <w:szCs w:val="32"/>
          <w14:textFill>
            <w14:solidFill>
              <w14:schemeClr w14:val="tx1"/>
            </w14:solidFill>
          </w14:textFill>
        </w:rPr>
        <w:t>精品课程的内容要和教学改革与课程体系改革相结合，要反映本学科领域的最新科技成果。大力改革实践教学的形式和内容，根据课程教学需要，开发和组织综合性、开放性、创新性实验教学。</w:t>
      </w:r>
    </w:p>
    <w:p>
      <w:pPr>
        <w:widowControl/>
        <w:shd w:val="clear" w:color="auto" w:fill="FFFFFF"/>
        <w:ind w:firstLine="742" w:firstLineChars="232"/>
        <w:jc w:val="left"/>
        <w:rPr>
          <w:rFonts w:hint="eastAsia"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kern w:val="0"/>
          <w:sz w:val="32"/>
          <w:szCs w:val="32"/>
          <w14:textFill>
            <w14:solidFill>
              <w14:schemeClr w14:val="tx1"/>
            </w14:solidFill>
          </w14:textFill>
        </w:rPr>
        <w:t>3.</w:t>
      </w:r>
      <w:r>
        <w:rPr>
          <w:rFonts w:hint="eastAsia" w:ascii="仿宋_GB2312" w:hAnsi="宋体" w:eastAsia="仿宋_GB2312" w:cs="宋体"/>
          <w:color w:val="000000" w:themeColor="text1"/>
          <w:kern w:val="0"/>
          <w:sz w:val="32"/>
          <w:szCs w:val="32"/>
          <w14:textFill>
            <w14:solidFill>
              <w14:schemeClr w14:val="tx1"/>
            </w14:solidFill>
          </w14:textFill>
        </w:rPr>
        <w:t>精品课程负责人应是学术造诣较高、具有丰富授课经验、</w:t>
      </w:r>
      <w:r>
        <w:rPr>
          <w:rFonts w:hint="eastAsia" w:ascii="仿宋_GB2312" w:hAnsi="宋体" w:eastAsia="仿宋_GB2312" w:cs="宋体"/>
          <w:color w:val="000000" w:themeColor="text1"/>
          <w:kern w:val="0"/>
          <w:sz w:val="32"/>
          <w:szCs w:val="32"/>
          <w14:textFill>
            <w14:solidFill>
              <w14:schemeClr w14:val="tx1"/>
            </w14:solidFill>
          </w14:textFill>
        </w:rPr>
        <w:t>具有讲师以上职称</w:t>
      </w:r>
      <w:r>
        <w:rPr>
          <w:rFonts w:hint="eastAsia" w:ascii="仿宋_GB2312" w:hAnsi="宋体" w:eastAsia="仿宋_GB2312" w:cs="宋体"/>
          <w:color w:val="000000" w:themeColor="text1"/>
          <w:kern w:val="0"/>
          <w:sz w:val="32"/>
          <w:szCs w:val="32"/>
          <w14:textFill>
            <w14:solidFill>
              <w14:schemeClr w14:val="tx1"/>
            </w14:solidFill>
          </w14:textFill>
        </w:rPr>
        <w:t>的教师，并承担和组织该门课程的理论教学和实践教学。精品课程应有一支结构合理的教学梯队和教学辅导队伍。</w:t>
      </w:r>
    </w:p>
    <w:p>
      <w:pPr>
        <w:widowControl/>
        <w:shd w:val="clear" w:color="auto" w:fill="FFFFFF"/>
        <w:ind w:firstLine="742" w:firstLineChars="232"/>
        <w:jc w:val="left"/>
        <w:rPr>
          <w:rFonts w:hint="eastAsia"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kern w:val="0"/>
          <w:sz w:val="32"/>
          <w:szCs w:val="32"/>
          <w14:textFill>
            <w14:solidFill>
              <w14:schemeClr w14:val="tx1"/>
            </w14:solidFill>
          </w14:textFill>
        </w:rPr>
        <w:t>4.</w:t>
      </w:r>
      <w:r>
        <w:rPr>
          <w:rFonts w:hint="eastAsia" w:ascii="仿宋_GB2312" w:hAnsi="宋体" w:eastAsia="仿宋_GB2312" w:cs="宋体"/>
          <w:color w:val="000000" w:themeColor="text1"/>
          <w:kern w:val="0"/>
          <w:sz w:val="32"/>
          <w:szCs w:val="32"/>
          <w14:textFill>
            <w14:solidFill>
              <w14:schemeClr w14:val="tx1"/>
            </w14:solidFill>
          </w14:textFill>
        </w:rPr>
        <w:t>精品课程教材应是高水平的优秀教材。课题组可以自行编制相关教材或积极使用其他优秀教材。</w:t>
      </w:r>
    </w:p>
    <w:p>
      <w:pPr>
        <w:widowControl/>
        <w:shd w:val="clear" w:color="auto" w:fill="FFFFFF"/>
        <w:ind w:firstLine="742" w:firstLineChars="232"/>
        <w:jc w:val="left"/>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olor w:val="000000" w:themeColor="text1"/>
          <w:kern w:val="0"/>
          <w:sz w:val="32"/>
          <w:szCs w:val="32"/>
          <w14:textFill>
            <w14:solidFill>
              <w14:schemeClr w14:val="tx1"/>
            </w14:solidFill>
          </w14:textFill>
        </w:rPr>
        <w:t>5.</w:t>
      </w:r>
      <w:r>
        <w:rPr>
          <w:rFonts w:hint="eastAsia" w:ascii="仿宋_GB2312" w:hAnsi="宋体" w:eastAsia="仿宋_GB2312" w:cs="宋体"/>
          <w:color w:val="000000" w:themeColor="text1"/>
          <w:kern w:val="0"/>
          <w:sz w:val="32"/>
          <w:szCs w:val="32"/>
          <w14:textFill>
            <w14:solidFill>
              <w14:schemeClr w14:val="tx1"/>
            </w14:solidFill>
          </w14:textFill>
        </w:rPr>
        <w:t>有关课程标准、教案、习题、实验指导、参考文献目录等，有相应的课件。</w:t>
      </w:r>
    </w:p>
    <w:p>
      <w:pPr>
        <w:widowControl/>
        <w:shd w:val="clear" w:color="auto" w:fill="FFFFFF"/>
        <w:ind w:firstLine="742" w:firstLineChars="232"/>
        <w:jc w:val="left"/>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6.申报限额：本次评选精品课程项目</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r>
        <w:rPr>
          <w:rFonts w:hint="eastAsia" w:ascii="仿宋_GB2312" w:hAnsi="宋体" w:eastAsia="仿宋_GB2312" w:cs="宋体"/>
          <w:color w:val="000000" w:themeColor="text1"/>
          <w:kern w:val="0"/>
          <w:sz w:val="32"/>
          <w:szCs w:val="32"/>
          <w14:textFill>
            <w14:solidFill>
              <w14:schemeClr w14:val="tx1"/>
            </w14:solidFill>
          </w14:textFill>
        </w:rPr>
        <w:t>项。</w:t>
      </w:r>
    </w:p>
    <w:p>
      <w:pPr>
        <w:widowControl/>
        <w:shd w:val="clear" w:color="auto" w:fill="FFFFFF"/>
        <w:ind w:firstLine="742" w:firstLineChars="232"/>
        <w:jc w:val="left"/>
        <w:rPr>
          <w:rFonts w:hint="default" w:ascii="仿宋_GB2312" w:hAnsi="仿宋" w:eastAsia="仿宋_GB2312" w:cs="Tahoma"/>
          <w:color w:val="000000" w:themeColor="text1"/>
          <w:kern w:val="0"/>
          <w:sz w:val="32"/>
          <w:szCs w:val="32"/>
          <w:lang w:val="en-US" w:eastAsia="zh-CN"/>
          <w14:textFill>
            <w14:solidFill>
              <w14:schemeClr w14:val="tx1"/>
            </w14:solidFill>
          </w14:textFill>
        </w:rPr>
      </w:pPr>
    </w:p>
    <w:p>
      <w:pPr>
        <w:rPr>
          <w:color w:val="000000" w:themeColor="text1"/>
          <w14:textFill>
            <w14:solidFill>
              <w14:schemeClr w14:val="tx1"/>
            </w14:solidFill>
          </w14:textFill>
        </w:rPr>
      </w:pPr>
    </w:p>
    <w:p>
      <w:pPr>
        <w:pStyle w:val="5"/>
        <w:adjustRightInd w:val="0"/>
        <w:spacing w:before="0" w:beforeAutospacing="0" w:after="0" w:afterAutospacing="0"/>
        <w:jc w:val="both"/>
        <w:rPr>
          <w:rFonts w:hint="eastAsia" w:ascii="黑体" w:eastAsia="黑体"/>
          <w:color w:val="000000" w:themeColor="text1"/>
          <w:sz w:val="30"/>
          <w14:textFill>
            <w14:solidFill>
              <w14:schemeClr w14:val="tx1"/>
            </w14:solidFill>
          </w14:textFill>
        </w:rPr>
      </w:pPr>
    </w:p>
    <w:p>
      <w:pPr>
        <w:pStyle w:val="5"/>
        <w:adjustRightInd w:val="0"/>
        <w:spacing w:before="0" w:beforeAutospacing="0" w:after="0" w:afterAutospacing="0"/>
        <w:jc w:val="both"/>
        <w:rPr>
          <w:rFonts w:hint="eastAsia" w:ascii="黑体" w:eastAsia="黑体"/>
          <w:color w:val="000000" w:themeColor="text1"/>
          <w:sz w:val="30"/>
          <w14:textFill>
            <w14:solidFill>
              <w14:schemeClr w14:val="tx1"/>
            </w14:solidFill>
          </w14:textFill>
        </w:rPr>
      </w:pPr>
    </w:p>
    <w:p>
      <w:pPr>
        <w:ind w:left="0" w:leftChars="0" w:firstLine="0" w:firstLineChars="0"/>
        <w:rPr>
          <w:color w:val="000000" w:themeColor="text1"/>
          <w14:textFill>
            <w14:solidFill>
              <w14:schemeClr w14:val="tx1"/>
            </w14:solidFill>
          </w14:textFill>
        </w:rPr>
      </w:pPr>
    </w:p>
    <w:sectPr>
      <w:pgSz w:w="11906" w:h="16838"/>
      <w:pgMar w:top="1440" w:right="1417" w:bottom="1667"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84225"/>
    <w:rsid w:val="013B35CE"/>
    <w:rsid w:val="10AB7E22"/>
    <w:rsid w:val="14F42246"/>
    <w:rsid w:val="191005C9"/>
    <w:rsid w:val="1DA661FF"/>
    <w:rsid w:val="239E0802"/>
    <w:rsid w:val="27B6464C"/>
    <w:rsid w:val="2BA12DEE"/>
    <w:rsid w:val="2BE5092B"/>
    <w:rsid w:val="2DA20AAE"/>
    <w:rsid w:val="2DC11F10"/>
    <w:rsid w:val="2DC2531B"/>
    <w:rsid w:val="2F8D5E81"/>
    <w:rsid w:val="30B67429"/>
    <w:rsid w:val="37963BA1"/>
    <w:rsid w:val="3C3C1A15"/>
    <w:rsid w:val="41A05B22"/>
    <w:rsid w:val="44955F47"/>
    <w:rsid w:val="466409DF"/>
    <w:rsid w:val="46F75AD8"/>
    <w:rsid w:val="48E73082"/>
    <w:rsid w:val="4BF076A6"/>
    <w:rsid w:val="4CCC76CD"/>
    <w:rsid w:val="4EBF7563"/>
    <w:rsid w:val="51DB6702"/>
    <w:rsid w:val="51DE5838"/>
    <w:rsid w:val="52427308"/>
    <w:rsid w:val="52B85A26"/>
    <w:rsid w:val="552675EC"/>
    <w:rsid w:val="5F6C2640"/>
    <w:rsid w:val="60271D46"/>
    <w:rsid w:val="62CE74B0"/>
    <w:rsid w:val="64395844"/>
    <w:rsid w:val="69A341B3"/>
    <w:rsid w:val="6B1663B7"/>
    <w:rsid w:val="6E89611C"/>
    <w:rsid w:val="755911A8"/>
    <w:rsid w:val="75B56B33"/>
    <w:rsid w:val="79A67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
    <w:qFormat/>
    <w:uiPriority w:val="0"/>
    <w:pPr>
      <w:keepNext/>
      <w:keepLines/>
      <w:spacing w:line="360" w:lineRule="auto"/>
      <w:jc w:val="left"/>
      <w:outlineLvl w:val="0"/>
    </w:pPr>
    <w:rPr>
      <w:rFonts w:eastAsia="黑体"/>
      <w:kern w:val="44"/>
      <w:sz w:val="32"/>
    </w:rPr>
  </w:style>
  <w:style w:type="paragraph" w:styleId="3">
    <w:name w:val="heading 2"/>
    <w:basedOn w:val="1"/>
    <w:next w:val="1"/>
    <w:semiHidden/>
    <w:unhideWhenUsed/>
    <w:qFormat/>
    <w:uiPriority w:val="0"/>
    <w:pPr>
      <w:keepNext/>
      <w:keepLines/>
      <w:spacing w:beforeLines="0" w:beforeAutospacing="0" w:afterLines="0" w:afterAutospacing="0" w:line="360" w:lineRule="auto"/>
      <w:outlineLvl w:val="1"/>
    </w:pPr>
    <w:rPr>
      <w:rFonts w:ascii="Arial" w:hAnsi="Arial" w:eastAsia="楷体"/>
      <w:b/>
      <w:sz w:val="32"/>
    </w:rPr>
  </w:style>
  <w:style w:type="paragraph" w:styleId="4">
    <w:name w:val="heading 3"/>
    <w:basedOn w:val="1"/>
    <w:next w:val="1"/>
    <w:semiHidden/>
    <w:unhideWhenUsed/>
    <w:qFormat/>
    <w:uiPriority w:val="0"/>
    <w:pPr>
      <w:keepNext/>
      <w:keepLines/>
      <w:spacing w:after="260" w:line="360" w:lineRule="auto"/>
      <w:ind w:firstLine="1204" w:firstLineChars="200"/>
      <w:outlineLvl w:val="2"/>
    </w:pPr>
    <w:rPr>
      <w:rFonts w:ascii="Times New Roman" w:hAnsi="Times New Roman" w:eastAsia="楷体" w:cs="Times New Roman"/>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8">
    <w:name w:val="标题 1 字符"/>
    <w:link w:val="2"/>
    <w:qFormat/>
    <w:uiPriority w:val="0"/>
    <w:rPr>
      <w:rFonts w:ascii="Times New Roman" w:hAnsi="Times New Roman" w:eastAsia="宋体" w:cs="Times New Roman"/>
      <w:b/>
      <w:kern w:val="44"/>
      <w:sz w:val="36"/>
    </w:rPr>
  </w:style>
  <w:style w:type="paragraph" w:customStyle="1" w:styleId="9">
    <w:name w:val="样式2"/>
    <w:basedOn w:val="1"/>
    <w:qFormat/>
    <w:uiPriority w:val="0"/>
    <w:pPr>
      <w:spacing w:line="360" w:lineRule="auto"/>
      <w:ind w:firstLine="1204" w:firstLineChars="200"/>
    </w:pPr>
    <w:rPr>
      <w:rFonts w:ascii="Times New Roman" w:hAnsi="Times New Roman" w:eastAsia="宋体" w:cs="Times New Roman"/>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138</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2019-12-03T01:59:00Z</dcterms:created>
  <dc:creator>Administrator</dc:creator>
  <cp:lastModifiedBy>wj2741516</cp:lastModifiedBy>
  <cp:lastPrinted>2022-03-11T01:27:00Z</cp:lastPrinted>
  <dcterms:modified xsi:type="dcterms:W3CDTF">2022-03-14T06:46:38Z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00A2621FF6344B0C84ED1C6A64909F1F</vt:lpwstr>
  </property>
</Properties>
</file>